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93D0B8" w14:textId="25A7E8F8" w:rsidR="00D82F67" w:rsidRDefault="00D82F67" w:rsidP="00D82F67">
      <w:pPr>
        <w:rPr>
          <w:rFonts w:ascii="Times New Roman" w:hAnsi="Times New Roman" w:cs="Times New Roman"/>
          <w:b/>
          <w:sz w:val="24"/>
          <w:szCs w:val="24"/>
          <w:lang w:val="kk-KZ"/>
        </w:rPr>
      </w:pPr>
      <w:r>
        <w:rPr>
          <w:noProof/>
          <w:lang w:eastAsia="ru-RU"/>
        </w:rPr>
        <w:drawing>
          <wp:inline distT="0" distB="0" distL="0" distR="0" wp14:anchorId="35A13CCC" wp14:editId="2233FA2B">
            <wp:extent cx="5940425" cy="76859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7685950"/>
                    </a:xfrm>
                    <a:prstGeom prst="rect">
                      <a:avLst/>
                    </a:prstGeom>
                  </pic:spPr>
                </pic:pic>
              </a:graphicData>
            </a:graphic>
          </wp:inline>
        </w:drawing>
      </w:r>
    </w:p>
    <w:p w14:paraId="7DBB1ABA" w14:textId="77777777" w:rsidR="00D82F67" w:rsidRDefault="00D82F67" w:rsidP="00AC4D28">
      <w:pPr>
        <w:jc w:val="center"/>
        <w:rPr>
          <w:rFonts w:ascii="Times New Roman" w:hAnsi="Times New Roman" w:cs="Times New Roman"/>
          <w:b/>
          <w:sz w:val="24"/>
          <w:szCs w:val="24"/>
          <w:lang w:val="kk-KZ"/>
        </w:rPr>
      </w:pPr>
    </w:p>
    <w:p w14:paraId="0DFD4364" w14:textId="77777777" w:rsidR="00D82F67" w:rsidRDefault="00D82F67" w:rsidP="00AC4D28">
      <w:pPr>
        <w:jc w:val="center"/>
        <w:rPr>
          <w:rFonts w:ascii="Times New Roman" w:hAnsi="Times New Roman" w:cs="Times New Roman"/>
          <w:b/>
          <w:sz w:val="24"/>
          <w:szCs w:val="24"/>
          <w:lang w:val="kk-KZ"/>
        </w:rPr>
      </w:pPr>
    </w:p>
    <w:p w14:paraId="480F0382" w14:textId="77777777" w:rsidR="00D82F67" w:rsidRDefault="00D82F67" w:rsidP="00AC4D28">
      <w:pPr>
        <w:jc w:val="center"/>
        <w:rPr>
          <w:rFonts w:ascii="Times New Roman" w:hAnsi="Times New Roman" w:cs="Times New Roman"/>
          <w:b/>
          <w:sz w:val="24"/>
          <w:szCs w:val="24"/>
          <w:lang w:val="kk-KZ"/>
        </w:rPr>
      </w:pPr>
    </w:p>
    <w:p w14:paraId="03066434" w14:textId="77777777" w:rsidR="00D82F67" w:rsidRDefault="00D82F67" w:rsidP="00AC4D28">
      <w:pPr>
        <w:jc w:val="center"/>
        <w:rPr>
          <w:rFonts w:ascii="Times New Roman" w:hAnsi="Times New Roman" w:cs="Times New Roman"/>
          <w:b/>
          <w:sz w:val="24"/>
          <w:szCs w:val="24"/>
          <w:lang w:val="kk-KZ"/>
        </w:rPr>
      </w:pPr>
    </w:p>
    <w:p w14:paraId="273EC76E" w14:textId="6625B096" w:rsidR="00D82F67" w:rsidRDefault="00D82F67" w:rsidP="00AC4D28">
      <w:pPr>
        <w:jc w:val="center"/>
        <w:rPr>
          <w:rFonts w:ascii="Times New Roman" w:hAnsi="Times New Roman" w:cs="Times New Roman"/>
          <w:b/>
          <w:sz w:val="24"/>
          <w:szCs w:val="24"/>
          <w:lang w:val="kk-KZ"/>
        </w:rPr>
      </w:pPr>
      <w:bookmarkStart w:id="0" w:name="_GoBack"/>
      <w:r>
        <w:rPr>
          <w:noProof/>
          <w:lang w:eastAsia="ru-RU"/>
        </w:rPr>
        <w:lastRenderedPageBreak/>
        <w:drawing>
          <wp:anchor distT="0" distB="0" distL="114300" distR="114300" simplePos="0" relativeHeight="251658240" behindDoc="0" locked="0" layoutInCell="1" allowOverlap="1" wp14:anchorId="29925802" wp14:editId="17C601F2">
            <wp:simplePos x="0" y="0"/>
            <wp:positionH relativeFrom="column">
              <wp:posOffset>-3810</wp:posOffset>
            </wp:positionH>
            <wp:positionV relativeFrom="paragraph">
              <wp:posOffset>3810</wp:posOffset>
            </wp:positionV>
            <wp:extent cx="5940425" cy="7685405"/>
            <wp:effectExtent l="0" t="0" r="3175"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0425" cy="7685405"/>
                    </a:xfrm>
                    <a:prstGeom prst="rect">
                      <a:avLst/>
                    </a:prstGeom>
                  </pic:spPr>
                </pic:pic>
              </a:graphicData>
            </a:graphic>
            <wp14:sizeRelH relativeFrom="page">
              <wp14:pctWidth>0</wp14:pctWidth>
            </wp14:sizeRelH>
            <wp14:sizeRelV relativeFrom="page">
              <wp14:pctHeight>0</wp14:pctHeight>
            </wp14:sizeRelV>
          </wp:anchor>
        </w:drawing>
      </w:r>
      <w:bookmarkEnd w:id="0"/>
    </w:p>
    <w:p w14:paraId="2E7584B5" w14:textId="77777777" w:rsidR="00D82F67" w:rsidRDefault="00D82F67" w:rsidP="00AC4D28">
      <w:pPr>
        <w:jc w:val="center"/>
        <w:rPr>
          <w:rFonts w:ascii="Times New Roman" w:hAnsi="Times New Roman" w:cs="Times New Roman"/>
          <w:b/>
          <w:sz w:val="24"/>
          <w:szCs w:val="24"/>
          <w:lang w:val="kk-KZ"/>
        </w:rPr>
      </w:pPr>
    </w:p>
    <w:p w14:paraId="6D70D1A4" w14:textId="77777777" w:rsidR="00D82F67" w:rsidRDefault="00D82F67" w:rsidP="00AC4D28">
      <w:pPr>
        <w:jc w:val="center"/>
        <w:rPr>
          <w:rFonts w:ascii="Times New Roman" w:hAnsi="Times New Roman" w:cs="Times New Roman"/>
          <w:b/>
          <w:sz w:val="24"/>
          <w:szCs w:val="24"/>
          <w:lang w:val="kk-KZ"/>
        </w:rPr>
      </w:pPr>
    </w:p>
    <w:p w14:paraId="1C278222" w14:textId="77777777" w:rsidR="00D82F67" w:rsidRDefault="00D82F67" w:rsidP="00AC4D28">
      <w:pPr>
        <w:jc w:val="center"/>
        <w:rPr>
          <w:rFonts w:ascii="Times New Roman" w:hAnsi="Times New Roman" w:cs="Times New Roman"/>
          <w:b/>
          <w:sz w:val="24"/>
          <w:szCs w:val="24"/>
          <w:lang w:val="kk-KZ"/>
        </w:rPr>
      </w:pPr>
    </w:p>
    <w:p w14:paraId="32B80814" w14:textId="77777777" w:rsidR="00D82F67" w:rsidRDefault="00D82F67" w:rsidP="00AC4D28">
      <w:pPr>
        <w:jc w:val="center"/>
        <w:rPr>
          <w:rFonts w:ascii="Times New Roman" w:hAnsi="Times New Roman" w:cs="Times New Roman"/>
          <w:b/>
          <w:sz w:val="24"/>
          <w:szCs w:val="24"/>
          <w:lang w:val="kk-KZ"/>
        </w:rPr>
      </w:pPr>
    </w:p>
    <w:p w14:paraId="271DD306" w14:textId="77777777" w:rsidR="00AC4D28" w:rsidRPr="00AC4D28" w:rsidRDefault="00AC4D28" w:rsidP="00AC4D28">
      <w:pPr>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lastRenderedPageBreak/>
        <w:t>ТҮСІНІКТЕМЕ ХАТ</w:t>
      </w:r>
    </w:p>
    <w:p w14:paraId="4049444C" w14:textId="0FFF57CC" w:rsidR="00512C39" w:rsidRPr="00426BF7" w:rsidRDefault="00426BF7" w:rsidP="00426B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val="kk-KZ"/>
        </w:rPr>
      </w:pPr>
      <w:r w:rsidRPr="00C44030">
        <w:rPr>
          <w:rFonts w:ascii="Times New Roman" w:hAnsi="Times New Roman" w:cs="Times New Roman"/>
          <w:sz w:val="24"/>
          <w:szCs w:val="28"/>
          <w:lang w:val="kk-KZ"/>
        </w:rPr>
        <w:t>6В04106</w:t>
      </w:r>
      <w:r>
        <w:rPr>
          <w:rFonts w:ascii="Times New Roman" w:hAnsi="Times New Roman" w:cs="Times New Roman"/>
          <w:sz w:val="24"/>
          <w:szCs w:val="28"/>
          <w:lang w:val="kk-KZ"/>
        </w:rPr>
        <w:t xml:space="preserve"> </w:t>
      </w:r>
      <w:r w:rsidRPr="00C44030">
        <w:rPr>
          <w:rFonts w:ascii="Times New Roman" w:hAnsi="Times New Roman" w:cs="Times New Roman"/>
          <w:sz w:val="24"/>
          <w:szCs w:val="28"/>
          <w:lang w:val="kk-KZ"/>
        </w:rPr>
        <w:t>- «Қаржы»</w:t>
      </w:r>
      <w:r w:rsidRPr="00C44030">
        <w:rPr>
          <w:sz w:val="24"/>
          <w:szCs w:val="28"/>
          <w:lang w:val="kk-KZ"/>
        </w:rPr>
        <w:t xml:space="preserve"> </w:t>
      </w:r>
      <w:r>
        <w:rPr>
          <w:rFonts w:ascii="Times New Roman" w:eastAsia="Times New Roman" w:hAnsi="Times New Roman" w:cs="Times New Roman"/>
          <w:sz w:val="24"/>
          <w:szCs w:val="24"/>
          <w:lang w:val="kk-KZ" w:eastAsia="ru-RU"/>
        </w:rPr>
        <w:t>білім беру бағдарламасы</w:t>
      </w:r>
      <w:r w:rsidRPr="005A4907">
        <w:rPr>
          <w:rFonts w:ascii="Times New Roman" w:eastAsia="Times New Roman" w:hAnsi="Times New Roman" w:cs="Times New Roman"/>
          <w:sz w:val="24"/>
          <w:szCs w:val="24"/>
          <w:lang w:val="kk-KZ" w:eastAsia="ru-RU"/>
        </w:rPr>
        <w:t xml:space="preserve"> </w:t>
      </w:r>
      <w:r w:rsidR="00512C39" w:rsidRPr="00426BF7">
        <w:rPr>
          <w:rFonts w:ascii="Times New Roman" w:eastAsia="Times New Roman" w:hAnsi="Times New Roman" w:cs="Times New Roman"/>
          <w:sz w:val="24"/>
          <w:szCs w:val="24"/>
          <w:lang w:val="kk-KZ"/>
        </w:rPr>
        <w:t>бойынша студенттерді дайындау сапасы арнайы пәндер бойынша кешенді емтихан тапсыру нәтижесімен дәлелденеді. Студенттің оқу жоспарында қарастырылған теориялық материалды меңгеру деңгейі осы мамандық бойынша мемлекеттік білім беру стандартында қамтылған бітірушіге қойылатын жалпы талаптар ескерілетін кешенді емтиханмен анықталуы тиіс.</w:t>
      </w:r>
    </w:p>
    <w:p w14:paraId="70B5A407" w14:textId="4F4C9106" w:rsidR="00512C39" w:rsidRPr="00426BF7" w:rsidRDefault="00512C39" w:rsidP="00426BF7">
      <w:pPr>
        <w:pStyle w:val="a5"/>
        <w:ind w:firstLine="709"/>
        <w:jc w:val="both"/>
        <w:rPr>
          <w:rFonts w:ascii="Times New Roman" w:hAnsi="Times New Roman"/>
          <w:sz w:val="24"/>
          <w:szCs w:val="24"/>
          <w:lang w:val="kk-KZ"/>
        </w:rPr>
      </w:pPr>
      <w:r w:rsidRPr="00426BF7">
        <w:rPr>
          <w:rFonts w:ascii="Times New Roman" w:hAnsi="Times New Roman"/>
          <w:sz w:val="24"/>
          <w:szCs w:val="24"/>
          <w:lang w:val="kk-KZ"/>
        </w:rPr>
        <w:t>Кешенді емтихан бағдарламасы «</w:t>
      </w:r>
      <w:r w:rsidR="00426BF7">
        <w:rPr>
          <w:rFonts w:ascii="Times New Roman" w:hAnsi="Times New Roman"/>
          <w:sz w:val="24"/>
          <w:szCs w:val="24"/>
          <w:lang w:val="kk-KZ"/>
        </w:rPr>
        <w:t>Қаржыға кіріспе</w:t>
      </w:r>
      <w:r w:rsidRPr="00426BF7">
        <w:rPr>
          <w:rFonts w:ascii="Times New Roman" w:hAnsi="Times New Roman"/>
          <w:sz w:val="24"/>
          <w:szCs w:val="24"/>
          <w:lang w:val="kk-KZ"/>
        </w:rPr>
        <w:t>», «</w:t>
      </w:r>
      <w:r w:rsidR="00426BF7">
        <w:rPr>
          <w:rFonts w:ascii="Times New Roman" w:eastAsia="Times New Roman" w:hAnsi="Times New Roman"/>
          <w:sz w:val="24"/>
          <w:szCs w:val="24"/>
          <w:lang w:val="kk-KZ"/>
        </w:rPr>
        <w:t>Корпорациялардың қаржыларын ұйымдастыру және басқару</w:t>
      </w:r>
      <w:r w:rsidRPr="00426BF7">
        <w:rPr>
          <w:rFonts w:ascii="Times New Roman" w:hAnsi="Times New Roman"/>
          <w:sz w:val="24"/>
          <w:szCs w:val="24"/>
          <w:lang w:val="kk-KZ"/>
        </w:rPr>
        <w:t xml:space="preserve">» пәндерін, және осы пәндер бойынша практикалық есептер шығаруды қамтиды.  </w:t>
      </w:r>
    </w:p>
    <w:p w14:paraId="75104152" w14:textId="77777777" w:rsidR="00426BF7" w:rsidRPr="00426BF7" w:rsidRDefault="00426BF7" w:rsidP="00426BF7">
      <w:pPr>
        <w:spacing w:after="0" w:line="240" w:lineRule="auto"/>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«Қаржыға кіріспе» курсының мақсаты макро және микродеңгейде қаржының теориялық және практикалық негіздерін меңгеру болып табылады.</w:t>
      </w:r>
    </w:p>
    <w:p w14:paraId="45074395" w14:textId="0020B331" w:rsidR="00426BF7" w:rsidRPr="00426BF7" w:rsidRDefault="00426BF7" w:rsidP="00426BF7">
      <w:pPr>
        <w:spacing w:after="0" w:line="240" w:lineRule="auto"/>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xml:space="preserve">Пәннің құзыреті. Студент осы пәнді оқу үдерісінде </w:t>
      </w:r>
      <w:r>
        <w:rPr>
          <w:rFonts w:ascii="Times New Roman" w:hAnsi="Times New Roman" w:cs="Times New Roman"/>
          <w:sz w:val="24"/>
          <w:szCs w:val="24"/>
          <w:lang w:val="kk-KZ"/>
        </w:rPr>
        <w:t>келесі</w:t>
      </w:r>
      <w:r w:rsidRPr="00426BF7">
        <w:rPr>
          <w:rFonts w:ascii="Times New Roman" w:hAnsi="Times New Roman" w:cs="Times New Roman"/>
          <w:sz w:val="24"/>
          <w:szCs w:val="24"/>
          <w:lang w:val="kk-KZ"/>
        </w:rPr>
        <w:t xml:space="preserve"> құзыреттерге ие болуы тиіс: </w:t>
      </w:r>
    </w:p>
    <w:p w14:paraId="42B87994" w14:textId="77777777" w:rsidR="00426BF7" w:rsidRPr="00426BF7" w:rsidRDefault="00426BF7" w:rsidP="00426BF7">
      <w:pPr>
        <w:spacing w:after="0" w:line="240" w:lineRule="auto"/>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мемлекеттік қаржыны ұйымдастыру және басқару негіздерін, шаруашылық жүргізуші субъектілердің және қаржы институттарының ақша ағындарын талдай білу.</w:t>
      </w:r>
    </w:p>
    <w:p w14:paraId="3A1D036C" w14:textId="77777777" w:rsidR="00426BF7" w:rsidRPr="00426BF7" w:rsidRDefault="00426BF7" w:rsidP="00426BF7">
      <w:pPr>
        <w:spacing w:after="0" w:line="240" w:lineRule="auto"/>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мемлекеттің, шаруашылық жүргізуші субъектілердің және қаржы институттарының ақша ағындарын талдай білу.</w:t>
      </w:r>
    </w:p>
    <w:p w14:paraId="06192C37" w14:textId="327B5A74" w:rsidR="00426BF7" w:rsidRPr="00426BF7" w:rsidRDefault="00426BF7" w:rsidP="00426BF7">
      <w:pPr>
        <w:spacing w:after="0" w:line="240" w:lineRule="auto"/>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қаржылық ресурстарды қалыптастыру және пайдалану бойынша шешімдер қабылдау үшін қаржыны басқару дағдыларын меңгеру.</w:t>
      </w:r>
    </w:p>
    <w:p w14:paraId="0EC1F5A0" w14:textId="77777777" w:rsidR="00426BF7" w:rsidRPr="00426BF7" w:rsidRDefault="00426BF7" w:rsidP="00426BF7">
      <w:pPr>
        <w:spacing w:after="0" w:line="240" w:lineRule="auto"/>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Жаңадан әзірленген «Қаржыға кіріспе» курсының алдыңғы «Қаржы» бағдарламасынан айырмашылығы, жаңартылған бағыттар мен тақырыптар бойынша топтастырылған. Әлемдік және қаржы жүйесінің жаhандық дамуының ерекшеліктерін ескере отырып, мемлекеттік, шаруашылық деңгейлерде де, сондай-ақ халықаралық деңгейде де қаржы категориясы мен түсініктері зерттеледі.</w:t>
      </w:r>
    </w:p>
    <w:p w14:paraId="3C676CFD" w14:textId="615F2DA2" w:rsidR="00426BF7" w:rsidRPr="00426BF7" w:rsidRDefault="00426BF7" w:rsidP="00426BF7">
      <w:pPr>
        <w:pStyle w:val="aa"/>
        <w:tabs>
          <w:tab w:val="left" w:pos="993"/>
        </w:tabs>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w:t>
      </w:r>
      <w:r>
        <w:rPr>
          <w:rFonts w:ascii="Times New Roman" w:hAnsi="Times New Roman" w:cs="Times New Roman"/>
          <w:sz w:val="24"/>
          <w:szCs w:val="24"/>
          <w:lang w:val="kk-KZ"/>
        </w:rPr>
        <w:t>Корпорациялардың қаржыларын ұйымдастыру және басқару</w:t>
      </w:r>
      <w:r w:rsidRPr="00426BF7">
        <w:rPr>
          <w:rFonts w:ascii="Times New Roman" w:hAnsi="Times New Roman" w:cs="Times New Roman"/>
          <w:sz w:val="24"/>
          <w:szCs w:val="24"/>
          <w:lang w:val="kk-KZ"/>
        </w:rPr>
        <w:t xml:space="preserve">» </w:t>
      </w:r>
      <w:r>
        <w:rPr>
          <w:rFonts w:ascii="Times New Roman" w:hAnsi="Times New Roman" w:cs="Times New Roman"/>
          <w:sz w:val="24"/>
          <w:szCs w:val="24"/>
          <w:lang w:val="kk-KZ"/>
        </w:rPr>
        <w:t xml:space="preserve">курсының </w:t>
      </w:r>
      <w:r w:rsidRPr="00426BF7">
        <w:rPr>
          <w:rFonts w:ascii="Times New Roman" w:hAnsi="Times New Roman" w:cs="Times New Roman"/>
          <w:sz w:val="24"/>
          <w:szCs w:val="24"/>
          <w:lang w:val="kk-KZ"/>
        </w:rPr>
        <w:t>мақсаты - корпоративтік қаржыны ұйымдастыру, жоспарлау және тиімді басқаруда, компанияның нарықтық құнын арттыру және қаржылық тұрақтылыққа жетуде студенттердің теориялық және тәжірибелік дайындығын қамтамасыз ету.</w:t>
      </w:r>
    </w:p>
    <w:p w14:paraId="760B10D7" w14:textId="79B2858B" w:rsidR="00426BF7" w:rsidRPr="00426BF7" w:rsidRDefault="0033305B" w:rsidP="00426BF7">
      <w:pPr>
        <w:pStyle w:val="aa"/>
        <w:tabs>
          <w:tab w:val="left" w:pos="993"/>
        </w:tabs>
        <w:ind w:firstLine="709"/>
        <w:jc w:val="both"/>
        <w:rPr>
          <w:rFonts w:ascii="Times New Roman" w:hAnsi="Times New Roman" w:cs="Times New Roman"/>
          <w:sz w:val="24"/>
          <w:szCs w:val="24"/>
          <w:lang w:val="kk-KZ"/>
        </w:rPr>
      </w:pPr>
      <w:r>
        <w:rPr>
          <w:rFonts w:ascii="Times New Roman" w:hAnsi="Times New Roman" w:cs="Times New Roman"/>
          <w:sz w:val="24"/>
          <w:szCs w:val="24"/>
          <w:lang w:val="kk-KZ"/>
        </w:rPr>
        <w:t xml:space="preserve">Курсты </w:t>
      </w:r>
      <w:r w:rsidR="00426BF7" w:rsidRPr="00426BF7">
        <w:rPr>
          <w:rFonts w:ascii="Times New Roman" w:hAnsi="Times New Roman" w:cs="Times New Roman"/>
          <w:sz w:val="24"/>
          <w:szCs w:val="24"/>
          <w:lang w:val="kk-KZ"/>
        </w:rPr>
        <w:t>оқып үйренгеннен кейін студент келесідей білім жүйелерімен, дағдыларға қабілетті болуы қажет:</w:t>
      </w:r>
    </w:p>
    <w:p w14:paraId="2191EE76" w14:textId="77777777" w:rsidR="00426BF7" w:rsidRPr="00426BF7" w:rsidRDefault="00426BF7" w:rsidP="00426BF7">
      <w:pPr>
        <w:pStyle w:val="aa"/>
        <w:tabs>
          <w:tab w:val="left" w:pos="993"/>
        </w:tabs>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корпорацияның қаржылық механизімінің (түрлерімен, қаржылық ресурстарды, ақша қаражатының қорларын құру, бөлу және қолданумен байланысты қаржылық қарым - қатынастарды басқарудың әдістері мен формаларын) теориясы мен практикасын игеру;</w:t>
      </w:r>
    </w:p>
    <w:p w14:paraId="7675DD23" w14:textId="77777777" w:rsidR="00426BF7" w:rsidRPr="00426BF7" w:rsidRDefault="00426BF7" w:rsidP="00426BF7">
      <w:pPr>
        <w:pStyle w:val="aa"/>
        <w:tabs>
          <w:tab w:val="left" w:pos="993"/>
        </w:tabs>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корпорация активтері мен олардың құрылу көздерін, ақша ағындарын, қаржылық ресурстардың мәнін, тиімді құрамын, құрылымын және тиімді бөлінуі мен қолданылуын ашу;</w:t>
      </w:r>
    </w:p>
    <w:p w14:paraId="22B1715E" w14:textId="77777777" w:rsidR="00426BF7" w:rsidRPr="00426BF7" w:rsidRDefault="00426BF7" w:rsidP="00426BF7">
      <w:pPr>
        <w:pStyle w:val="aa"/>
        <w:tabs>
          <w:tab w:val="left" w:pos="993"/>
        </w:tabs>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компанияны корпоративтік басқарудың ерекшеліктерін білу;</w:t>
      </w:r>
    </w:p>
    <w:p w14:paraId="0C56DB20" w14:textId="77777777" w:rsidR="00426BF7" w:rsidRPr="00426BF7" w:rsidRDefault="00426BF7" w:rsidP="00426BF7">
      <w:pPr>
        <w:pStyle w:val="aa"/>
        <w:tabs>
          <w:tab w:val="left" w:pos="993"/>
        </w:tabs>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корпорацияның қаржылық тұрақтылығына қол жеткізу, қайта құрылымдау, қосылу, жұтылу және банкроттық, қаржылық жағдайды бағалау әдістемелерін қолдану дағдыларына ие болу;</w:t>
      </w:r>
    </w:p>
    <w:p w14:paraId="7B210209" w14:textId="10B16358" w:rsidR="00426BF7" w:rsidRPr="00426BF7" w:rsidRDefault="00426BF7" w:rsidP="00426BF7">
      <w:pPr>
        <w:pStyle w:val="aa"/>
        <w:tabs>
          <w:tab w:val="left" w:pos="993"/>
        </w:tabs>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корпорацияның қаржылық жағдайына талдау жасау негізінде қаржылық жоспарлар мен болжамдард</w:t>
      </w:r>
      <w:r>
        <w:rPr>
          <w:rFonts w:ascii="Times New Roman" w:hAnsi="Times New Roman" w:cs="Times New Roman"/>
          <w:sz w:val="24"/>
          <w:szCs w:val="24"/>
          <w:lang w:val="kk-KZ"/>
        </w:rPr>
        <w:t>ы жасау, оларды қорытындылау</w:t>
      </w:r>
      <w:r w:rsidRPr="00426BF7">
        <w:rPr>
          <w:rFonts w:ascii="Times New Roman" w:hAnsi="Times New Roman" w:cs="Times New Roman"/>
          <w:sz w:val="24"/>
          <w:szCs w:val="24"/>
          <w:lang w:val="kk-KZ"/>
        </w:rPr>
        <w:t>;</w:t>
      </w:r>
    </w:p>
    <w:p w14:paraId="3C5801F0" w14:textId="3816CA49" w:rsidR="00426BF7" w:rsidRPr="00426BF7" w:rsidRDefault="00426BF7" w:rsidP="00426BF7">
      <w:pPr>
        <w:pStyle w:val="aa"/>
        <w:tabs>
          <w:tab w:val="left" w:pos="993"/>
        </w:tabs>
        <w:ind w:firstLine="709"/>
        <w:jc w:val="both"/>
        <w:rPr>
          <w:rFonts w:ascii="Times New Roman" w:hAnsi="Times New Roman" w:cs="Times New Roman"/>
          <w:sz w:val="24"/>
          <w:szCs w:val="24"/>
          <w:lang w:val="kk-KZ"/>
        </w:rPr>
      </w:pPr>
      <w:r w:rsidRPr="00426BF7">
        <w:rPr>
          <w:rFonts w:ascii="Times New Roman" w:hAnsi="Times New Roman" w:cs="Times New Roman"/>
          <w:sz w:val="24"/>
          <w:szCs w:val="24"/>
          <w:lang w:val="kk-KZ"/>
        </w:rPr>
        <w:t xml:space="preserve">-   нарықтық экономиканың өзгеруі және қаржылық дағдарыс жағдайында тиімді қаржылық шешімдерді қабылдау мен қаржылық </w:t>
      </w:r>
      <w:r>
        <w:rPr>
          <w:rFonts w:ascii="Times New Roman" w:hAnsi="Times New Roman" w:cs="Times New Roman"/>
          <w:sz w:val="24"/>
          <w:szCs w:val="24"/>
          <w:lang w:val="kk-KZ"/>
        </w:rPr>
        <w:t>есептеулер дағдысына ие болу</w:t>
      </w:r>
      <w:r w:rsidRPr="00426BF7">
        <w:rPr>
          <w:rFonts w:ascii="Times New Roman" w:hAnsi="Times New Roman" w:cs="Times New Roman"/>
          <w:sz w:val="24"/>
          <w:szCs w:val="24"/>
          <w:lang w:val="kk-KZ"/>
        </w:rPr>
        <w:t>.</w:t>
      </w:r>
    </w:p>
    <w:p w14:paraId="03F8C384" w14:textId="77777777" w:rsidR="00AC4D28" w:rsidRPr="00426BF7" w:rsidRDefault="00AC4D28" w:rsidP="00426BF7">
      <w:pPr>
        <w:pStyle w:val="a5"/>
        <w:jc w:val="both"/>
        <w:rPr>
          <w:rFonts w:ascii="Times New Roman" w:hAnsi="Times New Roman"/>
          <w:sz w:val="24"/>
          <w:szCs w:val="24"/>
          <w:lang w:val="kk-KZ"/>
        </w:rPr>
      </w:pPr>
    </w:p>
    <w:p w14:paraId="7971452A" w14:textId="77777777" w:rsidR="00AC4D28" w:rsidRPr="00426BF7" w:rsidRDefault="00AC4D28" w:rsidP="00426BF7">
      <w:pPr>
        <w:spacing w:after="0" w:line="240" w:lineRule="auto"/>
        <w:rPr>
          <w:rFonts w:ascii="Times New Roman" w:hAnsi="Times New Roman" w:cs="Times New Roman"/>
          <w:sz w:val="24"/>
          <w:szCs w:val="24"/>
          <w:lang w:val="kk-KZ"/>
        </w:rPr>
      </w:pPr>
    </w:p>
    <w:p w14:paraId="09774E87" w14:textId="77777777" w:rsidR="00AC4D28" w:rsidRDefault="00AC4D28" w:rsidP="00AC4D28">
      <w:pPr>
        <w:rPr>
          <w:rFonts w:ascii="Times New Roman" w:hAnsi="Times New Roman" w:cs="Times New Roman"/>
          <w:sz w:val="24"/>
          <w:szCs w:val="24"/>
          <w:lang w:val="kk-KZ"/>
        </w:rPr>
      </w:pPr>
    </w:p>
    <w:p w14:paraId="5CC15CE3" w14:textId="77777777" w:rsidR="00270CDB" w:rsidRDefault="00270CDB" w:rsidP="00AC4D28">
      <w:pPr>
        <w:rPr>
          <w:rFonts w:ascii="Times New Roman" w:hAnsi="Times New Roman" w:cs="Times New Roman"/>
          <w:sz w:val="24"/>
          <w:szCs w:val="24"/>
          <w:lang w:val="kk-KZ"/>
        </w:rPr>
      </w:pPr>
    </w:p>
    <w:p w14:paraId="410C44AB" w14:textId="77777777" w:rsidR="00AC4D28" w:rsidRPr="00AC4D28" w:rsidRDefault="00AC4D28" w:rsidP="00DA29DC">
      <w:pPr>
        <w:pStyle w:val="a5"/>
        <w:rPr>
          <w:rFonts w:ascii="Times New Roman" w:hAnsi="Times New Roman"/>
          <w:b/>
          <w:sz w:val="24"/>
          <w:szCs w:val="24"/>
          <w:lang w:val="kk-KZ"/>
        </w:rPr>
      </w:pPr>
    </w:p>
    <w:p w14:paraId="1DA87427" w14:textId="77777777" w:rsidR="00DA29DC" w:rsidRDefault="00DA29DC" w:rsidP="00EE1AD3">
      <w:pPr>
        <w:spacing w:after="0" w:line="240" w:lineRule="auto"/>
        <w:ind w:firstLine="709"/>
        <w:jc w:val="both"/>
        <w:rPr>
          <w:rFonts w:ascii="Times New Roman" w:hAnsi="Times New Roman" w:cs="Times New Roman"/>
          <w:b/>
          <w:sz w:val="24"/>
          <w:szCs w:val="24"/>
          <w:lang w:val="kk-KZ"/>
        </w:rPr>
      </w:pPr>
    </w:p>
    <w:p w14:paraId="31BF372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МОДУЛЬ1. ҚАРЖЫҒА КІРІСПЕ</w:t>
      </w:r>
    </w:p>
    <w:p w14:paraId="0FB3CDAE" w14:textId="77777777" w:rsidR="00EE1AD3" w:rsidRPr="00EE1AD3" w:rsidRDefault="00EE1AD3" w:rsidP="00EE1AD3">
      <w:pPr>
        <w:tabs>
          <w:tab w:val="left" w:pos="4719"/>
        </w:tabs>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ab/>
      </w:r>
    </w:p>
    <w:p w14:paraId="7FE65603"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1. Қаржының негіздері.</w:t>
      </w:r>
    </w:p>
    <w:p w14:paraId="427EAE12"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Ақшаның түсінігі мен мазмұны. Ақшаның функциялары. Ақша айналысы. Ақша жүйесі және оның элементтері. Айналыстағы ақша массасының құрылымы. Ақша агрегаттары. Ақша және инфляция. Баға индексі.</w:t>
      </w:r>
    </w:p>
    <w:p w14:paraId="10E8C17B"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2.</w:t>
      </w:r>
      <w:r w:rsidRPr="00EE1AD3">
        <w:rPr>
          <w:rFonts w:ascii="Times New Roman" w:hAnsi="Times New Roman" w:cs="Times New Roman"/>
          <w:sz w:val="24"/>
          <w:szCs w:val="24"/>
          <w:lang w:val="kk-KZ"/>
        </w:rPr>
        <w:t xml:space="preserve"> </w:t>
      </w:r>
      <w:r w:rsidRPr="00EE1AD3">
        <w:rPr>
          <w:rFonts w:ascii="Times New Roman" w:hAnsi="Times New Roman" w:cs="Times New Roman"/>
          <w:b/>
          <w:sz w:val="24"/>
          <w:szCs w:val="24"/>
          <w:lang w:val="kk-KZ"/>
        </w:rPr>
        <w:t>Қаржы түсінігі.</w:t>
      </w:r>
      <w:r w:rsidRPr="00EE1AD3">
        <w:rPr>
          <w:rFonts w:ascii="Times New Roman" w:hAnsi="Times New Roman" w:cs="Times New Roman"/>
          <w:sz w:val="24"/>
          <w:szCs w:val="24"/>
          <w:lang w:val="kk-KZ"/>
        </w:rPr>
        <w:t xml:space="preserve"> </w:t>
      </w:r>
    </w:p>
    <w:p w14:paraId="4C535676"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«Ақша» және «қаржы» түсініктерінің өзара байланысы. Қаржы және ұлғаймалы өндіріс. Қаржының ерекше белгілері және оның функциялары. Қаржы және қоғамдық үдеріс. Қаржы ресурстары, жинақтар және қорлар, олардың түрлері, көздері және өсу факторлары.</w:t>
      </w:r>
    </w:p>
    <w:p w14:paraId="3428D159"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3</w:t>
      </w:r>
      <w:r w:rsidRPr="00EE1AD3">
        <w:rPr>
          <w:rFonts w:ascii="Times New Roman" w:hAnsi="Times New Roman" w:cs="Times New Roman"/>
          <w:sz w:val="24"/>
          <w:szCs w:val="24"/>
          <w:lang w:val="kk-KZ"/>
        </w:rPr>
        <w:t xml:space="preserve">. </w:t>
      </w:r>
      <w:r w:rsidRPr="00EE1AD3">
        <w:rPr>
          <w:rFonts w:ascii="Times New Roman" w:hAnsi="Times New Roman" w:cs="Times New Roman"/>
          <w:b/>
          <w:sz w:val="24"/>
          <w:szCs w:val="24"/>
          <w:lang w:val="kk-KZ"/>
        </w:rPr>
        <w:t>Қаржы жүйесі және оның құрамы.</w:t>
      </w:r>
      <w:r w:rsidRPr="00EE1AD3">
        <w:rPr>
          <w:rFonts w:ascii="Times New Roman" w:hAnsi="Times New Roman" w:cs="Times New Roman"/>
          <w:sz w:val="24"/>
          <w:szCs w:val="24"/>
          <w:lang w:val="kk-KZ"/>
        </w:rPr>
        <w:t xml:space="preserve"> </w:t>
      </w:r>
    </w:p>
    <w:p w14:paraId="1CF40D10"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Жеке қосалқы жүйелерге сипаттама және түрлері. Қазақстан Республикасының қаржы жүйесінің қазіргі кездегі даму үрдісі.</w:t>
      </w:r>
    </w:p>
    <w:p w14:paraId="59A5EE7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4. Қаржыны басқару және ұйымдастыру.</w:t>
      </w:r>
    </w:p>
    <w:p w14:paraId="4DBA01ED"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Макро және микродеңгейдегі қаржы саясаты. Қаржы саясатының мазмұны, қаржы стратегиясы мен тактикасы. Қаржы саясатының типтері.  </w:t>
      </w:r>
    </w:p>
    <w:p w14:paraId="73E8D1DD"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5. Қаржы механизмі және оның құрамы.</w:t>
      </w:r>
      <w:r w:rsidRPr="00EE1AD3">
        <w:rPr>
          <w:rFonts w:ascii="Times New Roman" w:hAnsi="Times New Roman" w:cs="Times New Roman"/>
          <w:sz w:val="24"/>
          <w:szCs w:val="24"/>
          <w:lang w:val="kk-KZ"/>
        </w:rPr>
        <w:t xml:space="preserve"> </w:t>
      </w:r>
    </w:p>
    <w:p w14:paraId="45C7F349"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Қаржы механизмінің функционалдық буындары: қаржы ресурстарын шоғырландыру, қаржыландыру, реттеу, ынталандыру.</w:t>
      </w:r>
    </w:p>
    <w:p w14:paraId="22CD15DB"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Қаржыны жоспарлауды ұйымдастыру, басқару және бақылау. Қаржыны жоспарлаудың мазмұны. Қаржы жоспарлар, оның сыныпталуы. Индикативтік қаржыны жоспарлау. Қаржыны басқару органдары. Қаржылық бақылаудың түсінігі мен мазмұны, оның түрлері мен типтері. Бақылаудың ерекше нысаны ретіндегі аудит. </w:t>
      </w:r>
    </w:p>
    <w:p w14:paraId="30CC405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6. Мемлекеттік қаржы.</w:t>
      </w:r>
    </w:p>
    <w:p w14:paraId="26CCEB8D"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Мемлекеттік бюджет: түсінігі, функциялары және маңызы. Бюджет жүйесі және оны құрудың қағидалары. Шоғырландырылған бюджет Қазақстан Республикасының бюджет кодексі. Бюджет құрылысы және бюджетаралық байланыс. Бюджет үдерісі.</w:t>
      </w:r>
    </w:p>
    <w:p w14:paraId="1E753E91"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7. Мемлекеттің фискалдық саясаты.</w:t>
      </w:r>
      <w:r w:rsidRPr="00EE1AD3">
        <w:rPr>
          <w:rFonts w:ascii="Times New Roman" w:hAnsi="Times New Roman" w:cs="Times New Roman"/>
          <w:sz w:val="24"/>
          <w:szCs w:val="24"/>
          <w:lang w:val="kk-KZ"/>
        </w:rPr>
        <w:t xml:space="preserve"> </w:t>
      </w:r>
    </w:p>
    <w:p w14:paraId="12EDF8F3"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Мемлекеттің фискалдық саясаты: түсінігі, түрлері және құралдары. Мемлекеттік фискалдық реттеу және оның тиімділігі.</w:t>
      </w:r>
    </w:p>
    <w:p w14:paraId="4E744590"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8. Бюджеттің теңгерімділігі. </w:t>
      </w:r>
    </w:p>
    <w:p w14:paraId="5D9D837F"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Бюджет тапшылығы және профициті. Бюджет тапшылығын (профицитін) басқару. Мемлекеттік кредит: түрлері және функциялары. Қазақстан Республикасының мемлекеттік қарыз алу саясаты және механизмі. Мемлекеттік борыш. Мемлекеттік борыш: ішкі және сыртқы. Мемлекеттік борышты басқару.</w:t>
      </w:r>
    </w:p>
    <w:p w14:paraId="7ECA855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9. Салық және салық жүйесі.</w:t>
      </w:r>
    </w:p>
    <w:p w14:paraId="3A6A2B27"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Салықтардың түсінігі және функциялары. Салықтардың сыныпталуы. Салық салу қағидалары. Қазақстан Республикасында өндіріп алатын салықтардың түрлері және міндетті төлемдер. Қазақстан Республикасының салық кодексі. Салық саясаты және оның типтері, түрлері.</w:t>
      </w:r>
    </w:p>
    <w:p w14:paraId="16065B33"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10. Қазақстан Республикасының салық жүйесі.</w:t>
      </w:r>
    </w:p>
    <w:p w14:paraId="0CE579D0"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Қазақстан Республикасының салық жүйесі, қалыптасуы және даму кезеңдері. Салықты алуды ұйымдастыру және әдістері. Салық механизмі және оның элементтері. Салық әкімшілігі және бақылау. Салық салудан жалтарыну және оның салдары. Қазақстанда көлеңкелі экономикаға қарсы бағыттары. </w:t>
      </w:r>
    </w:p>
    <w:p w14:paraId="5A7EE293"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11. Бюджеттен тыс қорлар және олардың арналымы.</w:t>
      </w:r>
    </w:p>
    <w:p w14:paraId="50C6FC37"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Мемлекеттік бюджеттен тыс қорлардың мәні мен қажеттілігі. Қоғамның экономикалық және әлеуметтік дамуындағы бюджеттен тыс қорлардың рөлі.</w:t>
      </w:r>
    </w:p>
    <w:p w14:paraId="7CC6A983"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12. Қазақстан Республикасының Ұлттық қоры және оның функциялары.</w:t>
      </w:r>
      <w:r w:rsidRPr="00EE1AD3">
        <w:rPr>
          <w:rFonts w:ascii="Times New Roman" w:hAnsi="Times New Roman" w:cs="Times New Roman"/>
          <w:sz w:val="24"/>
          <w:szCs w:val="24"/>
          <w:lang w:val="kk-KZ"/>
        </w:rPr>
        <w:t xml:space="preserve"> </w:t>
      </w:r>
    </w:p>
    <w:p w14:paraId="6C61F721"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lastRenderedPageBreak/>
        <w:t xml:space="preserve">Қазақстан Республикасының Ұлттық қорын қалыптастырудың көздері. Дағдарысқа қарсы бағдарлама бойынша Қазақстан Республикасының Ұлттық қорының активтерін пайдалану. Шикізат кірістерін қорландырудың әлемдік тәжірибесі. </w:t>
      </w:r>
    </w:p>
    <w:p w14:paraId="0552A69A"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13. Мемлекеттің ақша-несие саясаты. Қазақстан Республикасының Ұлттық банкі.</w:t>
      </w:r>
    </w:p>
    <w:p w14:paraId="4ECE0DED"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Мемлекеттік ақша-несие (монетарлық) саясаты. Ақша-несие саясатының түрлері. Инфляциялық таргеттеу. Ақша базасы. Есеп мөлшерлемесі. Міндетті резервтер нормасы. Ашық нарықтағы операциялар. Валюталық интервенциялар.</w:t>
      </w:r>
    </w:p>
    <w:p w14:paraId="51F92ED7"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14. Орталық банктің мақсаттары мен міндеттері.</w:t>
      </w:r>
      <w:r w:rsidRPr="00EE1AD3">
        <w:rPr>
          <w:rFonts w:ascii="Times New Roman" w:hAnsi="Times New Roman" w:cs="Times New Roman"/>
          <w:sz w:val="24"/>
          <w:szCs w:val="24"/>
          <w:lang w:val="kk-KZ"/>
        </w:rPr>
        <w:t xml:space="preserve"> </w:t>
      </w:r>
    </w:p>
    <w:p w14:paraId="5F86BD9A"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Эмиссиялық, ақша-несие, валюталық және есеп айырысу орталықтары ретіндегі орталық банктің функциялары. Қазақстан Республикасының Ұлттық банкі. Қазақстан Республикасының Ұлттық банкінің ақша-несие саясаты. Алтын валюта резервтерін басқару.</w:t>
      </w:r>
    </w:p>
    <w:p w14:paraId="4F24B26F"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15. Қаржы нарығы және делдалдары.</w:t>
      </w:r>
    </w:p>
    <w:p w14:paraId="4DDE1EF8"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Қаржы нарығы және оның сегменттері. Қаржы нарығының делдалдары. Экономиканың дамуындағы қаржы нарығының рөлі. Ақша нарығы және капитал нарығы, олардың айырмашылығы. Ақша нарығының құралдары. Капитал нарығы және оның құрылымы.</w:t>
      </w:r>
    </w:p>
    <w:p w14:paraId="5D56F75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16. Бағалы қағаздар нарығының түсінігі. </w:t>
      </w:r>
    </w:p>
    <w:p w14:paraId="6C5BD058"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Бағалы қағаздар нарығында қатысушылар. Қор биржасы және оның функциясы. Қазақстанның қор биржасы (KASE). KASE айналымындағы қаржы құралдары. </w:t>
      </w:r>
    </w:p>
    <w:p w14:paraId="1954B6F5"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17. Валюта нарығының түсінігі және функциялары.</w:t>
      </w:r>
      <w:r w:rsidRPr="00EE1AD3">
        <w:rPr>
          <w:rFonts w:ascii="Times New Roman" w:hAnsi="Times New Roman" w:cs="Times New Roman"/>
          <w:sz w:val="24"/>
          <w:szCs w:val="24"/>
          <w:lang w:val="kk-KZ"/>
        </w:rPr>
        <w:t xml:space="preserve"> </w:t>
      </w:r>
    </w:p>
    <w:p w14:paraId="61FB9990"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Валюта бағамы. Қазақстан Республикасының валюта нарығына шолу.</w:t>
      </w:r>
    </w:p>
    <w:p w14:paraId="0C3F0ADF"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18. Екінші деңгейлі банктер және парабанктік институттар.</w:t>
      </w:r>
    </w:p>
    <w:p w14:paraId="6990D384"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Банктердің пайда болуы және олардың эволюциясы. Экономиканың дамуындағы банктердің функциялары және рөлі. Қазақстан Республикасының екінші деңгейлі банктердің қызметінің заңнамалық негіздері. Ұлғаймалы өндіріс үрдісіне екінші деңгейлі банктердің қатысуы.</w:t>
      </w:r>
    </w:p>
    <w:p w14:paraId="740F6C3B"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Меншікті, тартылған және қарыз құралдары есебінен ресурстарды қалыптастыру. Қазақстан Республикасының екінші деңгейлі банктердің пассивті операциялары. Қазақстан Республикасының екінші деңгейлі банктердің активті операцияларының негізгі түрлері.</w:t>
      </w:r>
    </w:p>
    <w:p w14:paraId="0EB80840"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Парабанктік институттар және Қазақстан Республикасында олардың қызмет ету тәжірибесі.</w:t>
      </w:r>
    </w:p>
    <w:p w14:paraId="4521399F"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19. Сақтандыру және сақтандыру нарығы.</w:t>
      </w:r>
    </w:p>
    <w:p w14:paraId="26AC4F59"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Сақтандыру: табиғаты, қажеттілігі және функциялары. Сақтандыру қатынастарының жүйесі. Сақтандыру қызметінің заңнамалық негіздері. Қазақстан Республикасында сақтандырудың сыныпталуы; салалар, сыныптар, түрлері. Сақтандырудың міндетті және ерікті нысандары. Міндетті әлеуметтік сақтандыруды жүргізудің жағдайлары. Мүліктік және жеке сақтандырудың ерекшеліктері. Медициналық сақтандыру.</w:t>
      </w:r>
    </w:p>
    <w:p w14:paraId="3B6CC0D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20. Қазақстанның сақтандыру нарығына қатысушылары. </w:t>
      </w:r>
    </w:p>
    <w:p w14:paraId="562F5BE3"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Сақтандыру ұйымдарының қызметінің экономикалық негіздері. Сақтандыру ұйымдарының инвестициялық қызметі. Сақтандыру брокері, сақтандыру агенттерінің қызметі. Сақтандыру шарты: түсінігі, негізгі элементтері. Қазақстанның сақтандыру нарығының жағдайы және дамуы.</w:t>
      </w:r>
    </w:p>
    <w:p w14:paraId="71E4F47F"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21. Халықаралық қаржы.</w:t>
      </w:r>
    </w:p>
    <w:p w14:paraId="77848E97"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Экономика мен қаржыны интернационалдандыру және жаhандану. Интеграциялық топтар. Әлемдік қаржы нарығы. Әлемдік валюталық жүйесі, халықаралық инвестициялық қызмет. Әлемдік қарыз капиталдар нарығы. Халықаралық кредиттік қатынастар. Халықаралық салықтық қатынастар. Халықаралық есеп айырысу. </w:t>
      </w:r>
    </w:p>
    <w:p w14:paraId="335F2AC5"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22.</w:t>
      </w:r>
      <w:r w:rsidRPr="00EE1AD3">
        <w:rPr>
          <w:rFonts w:ascii="Times New Roman" w:hAnsi="Times New Roman" w:cs="Times New Roman"/>
          <w:sz w:val="24"/>
          <w:szCs w:val="24"/>
          <w:lang w:val="kk-KZ"/>
        </w:rPr>
        <w:t xml:space="preserve"> </w:t>
      </w:r>
      <w:r w:rsidRPr="00EE1AD3">
        <w:rPr>
          <w:rFonts w:ascii="Times New Roman" w:hAnsi="Times New Roman" w:cs="Times New Roman"/>
          <w:b/>
          <w:sz w:val="24"/>
          <w:szCs w:val="24"/>
          <w:lang w:val="kk-KZ"/>
        </w:rPr>
        <w:t>Жаhандық экономикадағы және қаржыдағы трансұлттық корпорациялар.</w:t>
      </w:r>
      <w:r w:rsidRPr="00EE1AD3">
        <w:rPr>
          <w:rFonts w:ascii="Times New Roman" w:hAnsi="Times New Roman" w:cs="Times New Roman"/>
          <w:sz w:val="24"/>
          <w:szCs w:val="24"/>
          <w:lang w:val="kk-KZ"/>
        </w:rPr>
        <w:t xml:space="preserve"> </w:t>
      </w:r>
    </w:p>
    <w:p w14:paraId="64F8A167"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lastRenderedPageBreak/>
        <w:t xml:space="preserve">Әлемдік қаржы институттары. Әлемдік қаржы орталықтары. Халықаралық экономикалық топтастыру. </w:t>
      </w:r>
    </w:p>
    <w:p w14:paraId="3154E474"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Халықаралық экономикалық және валюта-қаржылық қатынастарға қыры қатысуы. Еуразиялық экономикалық одақтың (ЕАЭО) проблемалары. ЕАЭО қаржылық стандарттарын үйлестіру және біріздендіру.</w:t>
      </w:r>
    </w:p>
    <w:p w14:paraId="20CD0F8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23. Қаржы дағдарыстарының табиғаты және оның көріністері нысандары. </w:t>
      </w:r>
    </w:p>
    <w:p w14:paraId="75D9A2A1"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Қаржы дағдарыстарының пайда болу теориясы. Қаржы дағдарысының салдары. Қазақстандағы қаржы дағдарыстары себептері мен салдары дағдарысқа қарсы іс-шаралар бағдарламасы.</w:t>
      </w:r>
    </w:p>
    <w:p w14:paraId="3940EC9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24. Шаруашылық жүргізуші субъектілердің қаржысы және оларды қаржыландыру көздері.</w:t>
      </w:r>
    </w:p>
    <w:p w14:paraId="0AC1C25D"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Шаруашылық жүргізуші субъектілердің қаржысын ұйымдастыру және олардың қаржы ресурстары. Түрлі ұйымдық құқықтық меншік нысандарындағы шаруашылық жүргізуші субъектілердің қаржысының ерекшеліктері. Шаруашылық жүргізуші субъектілердің қаржы ресурстары мен қорлары, олардың қалыптастыру қағидалары. Капитал қозғалысының қаржылық аспектілері (негізгі және айналым өндірістік қорлары). </w:t>
      </w:r>
    </w:p>
    <w:p w14:paraId="464A2B4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25. Шаруашылық жүргізуші субъектілердің қаржылық ресурстарын қалыптастыру көздерінің құрамы және оларды пайдалану. </w:t>
      </w:r>
    </w:p>
    <w:p w14:paraId="266AECD4"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Шаруашылық жүргізуші субъектілер қызметінің нәтижесі мен қаржылық ресурстар көздерінің өзара байланысы. Жаңғырту және инновациялық технологияны енгізу негізінде қаржы ресурстарын пайдаланудың тиімділігін арттыру. </w:t>
      </w:r>
    </w:p>
    <w:p w14:paraId="6F0C570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26. Мемлекеттік және квазимемлекеттік сектор субъектілерінің қаржысын ұйымдастыру. </w:t>
      </w:r>
    </w:p>
    <w:p w14:paraId="4773BBD3"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Субъектілерді қаржыландыру көздері: мемлекеттік кәсіпорындар, ұлттық холдингтер, ұлттық компаниялар, мемлекеттің қатысуымен кәсіпорындар, сондай-ақ бағынышты және басқа да заңды тұлғалар еншілес ұйымдары. Қазақстан Республикасының мемлекеттік-жеке әріптестік жүйесіндегі қаржы қатынастарының парадигмасы.</w:t>
      </w:r>
    </w:p>
    <w:p w14:paraId="3DF9797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27. Шаруашылық жүргізуші субъектілердің кірістері мен шығыстары</w:t>
      </w:r>
    </w:p>
    <w:p w14:paraId="26B5FF69"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Шаруашылық жүргізіші субъектілердің кірістері оның мәні, маңызы және түрлері. Сатудан түсетін түсімдер және ҚЕХС сәйкес оны бөлу. </w:t>
      </w:r>
    </w:p>
    <w:p w14:paraId="2F141A90"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Шаруашылық жүргізуші субъектілердің шығыстары және оның сыныпталуы. </w:t>
      </w:r>
    </w:p>
    <w:p w14:paraId="314BE1BA"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Тұрақты және айнымалы шығындар. Тікелей және жанама шығындар. Амортизациялық саясат. Өнімдер, жұмыстар және қызмет көрсетудің өзіндік құны туралы түсінік.</w:t>
      </w:r>
    </w:p>
    <w:p w14:paraId="471F6720"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Пайда және рентабельділік. Шаруашылық жүргізуші субъектілердің пайдасының мөлшеріне әсер ететін факторлар. Түрлі ұйымдастырушылық нысандардағы шаруашылық жүргізуші субъектілердің пайдасы бөлу.</w:t>
      </w:r>
    </w:p>
    <w:p w14:paraId="1AC40634"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Шаруашылық жүргізуші субъектілердегі қаржылық жоспарлау. Қаржылық жоспарлау жүйесіндегі бюджеттердіру.</w:t>
      </w:r>
    </w:p>
    <w:p w14:paraId="6D2EA89E"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28. Үй шаруашылығы жүйесіндегі жеке қаржы </w:t>
      </w:r>
    </w:p>
    <w:p w14:paraId="3207AA4A"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Үй шаруашылығының түсінігі, оның функциялары мен рөлі. Үй шаруашылығының кірістері мен шығыстары. Отбасы бюджетін қалыптастыруы және оңтайландыруы. Жеке тұлғалардың салықтық міндеттемелері және салықтық мәдениетті арттыру. Қазақстандағы жеке тұлғаларға салынатын салықтар.</w:t>
      </w:r>
    </w:p>
    <w:p w14:paraId="6B1C9A25"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Халық үшін кредиттік өнімдер. Тұтынушылық кредит. Ипотекалық кредит. Тұрғын үй құрылыс жинақ банкі және оның бағдарламасы. Кредиттік банктік карточкалар. </w:t>
      </w:r>
    </w:p>
    <w:p w14:paraId="43525F4C"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Жеке тұлғаларды сақтандыру. Мүлікті, өмірді және денсаулықты сақтандыру.</w:t>
      </w:r>
    </w:p>
    <w:p w14:paraId="4A1EC924"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Жеке тұлғалардың инвестициялық мүмкіндіктері. IPO түсінігі. «Халықтық IPO» Мемлекеттік бағдарламасы. Айлық инвестициялық қорлар.</w:t>
      </w:r>
    </w:p>
    <w:p w14:paraId="1A173E73"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lastRenderedPageBreak/>
        <w:t>Жеке кәсіпкерлік туралы түсінік. Қазақстан Республикасының заңнамасына сәйкес жеке кәсіпкерлік түрлері мен нысандары. «Даму» қоры және кәсіпкерлікті дамытудағы оның бағдарламалары (Жол картасы, жасыл карта және т.б.).</w:t>
      </w:r>
    </w:p>
    <w:p w14:paraId="08C3897D"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29. Халықтың өмір сүру деңгейінің мемлекеттік индикаторы</w:t>
      </w:r>
    </w:p>
    <w:p w14:paraId="507E2D5E"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Халықтың өмір сүру деңгейінің мемлекеттік индикаторының мақсаты мен міндеттері. Тұтыну қоржынының және өмір сүруі деңгейінің түсінігі, олардың айырмашылықтары ең төменгі жалақы, айлық есептік көрсеткіш.</w:t>
      </w:r>
    </w:p>
    <w:p w14:paraId="139F4864"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30</w:t>
      </w:r>
      <w:r w:rsidRPr="00EE1AD3">
        <w:rPr>
          <w:rFonts w:ascii="Times New Roman" w:hAnsi="Times New Roman" w:cs="Times New Roman"/>
          <w:sz w:val="24"/>
          <w:szCs w:val="24"/>
          <w:lang w:val="kk-KZ"/>
        </w:rPr>
        <w:t xml:space="preserve">. </w:t>
      </w:r>
      <w:r w:rsidRPr="00EE1AD3">
        <w:rPr>
          <w:rFonts w:ascii="Times New Roman" w:hAnsi="Times New Roman" w:cs="Times New Roman"/>
          <w:b/>
          <w:sz w:val="24"/>
          <w:szCs w:val="24"/>
          <w:lang w:val="kk-KZ"/>
        </w:rPr>
        <w:t>Қазақстан Республикасындағы халықты әлеуметтік қорғауын ұйымдастыру.</w:t>
      </w:r>
      <w:r w:rsidRPr="00EE1AD3">
        <w:rPr>
          <w:rFonts w:ascii="Times New Roman" w:hAnsi="Times New Roman" w:cs="Times New Roman"/>
          <w:sz w:val="24"/>
          <w:szCs w:val="24"/>
          <w:lang w:val="kk-KZ"/>
        </w:rPr>
        <w:t xml:space="preserve"> </w:t>
      </w:r>
    </w:p>
    <w:p w14:paraId="60A8E49D"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Әлеуметтік қамтамасыз ету және әлеуметтік сақтандыру. Қазақстанның зейнетақы жүйесі. Атаулы әлеуметтік көмек.</w:t>
      </w:r>
    </w:p>
    <w:p w14:paraId="4A575565"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p>
    <w:p w14:paraId="1373CEEC"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CD5F54C"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7303BF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079B7B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4889D5C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ADAF527"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CFBCC6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2DD99B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A5E8C32"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8353307"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BF37DB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72ABE2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DCDD4DA"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C6BA49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896C06D"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A60E193"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1BAA54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063B60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C4B734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59235E0"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529862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50C4D5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4003EC0"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874296A"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0B657CEF"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4F76A3D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578E9E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AB1A7C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6C7EFA06"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E4AABDE"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1B04EDE"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3CE981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7AD13CD"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45DD85D3"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E63CE49" w14:textId="77777777" w:rsidR="00EE1AD3" w:rsidRDefault="00EE1AD3" w:rsidP="00EE1AD3">
      <w:pPr>
        <w:spacing w:after="0" w:line="240" w:lineRule="auto"/>
        <w:ind w:firstLine="709"/>
        <w:jc w:val="both"/>
        <w:rPr>
          <w:rFonts w:ascii="Times New Roman" w:hAnsi="Times New Roman" w:cs="Times New Roman"/>
          <w:b/>
          <w:sz w:val="24"/>
          <w:szCs w:val="24"/>
          <w:lang w:val="kk-KZ"/>
        </w:rPr>
      </w:pPr>
    </w:p>
    <w:p w14:paraId="2692BF34" w14:textId="77777777" w:rsidR="00EE1AD3" w:rsidRDefault="00EE1AD3" w:rsidP="00EE1AD3">
      <w:pPr>
        <w:spacing w:after="0" w:line="240" w:lineRule="auto"/>
        <w:ind w:firstLine="709"/>
        <w:jc w:val="both"/>
        <w:rPr>
          <w:rFonts w:ascii="Times New Roman" w:hAnsi="Times New Roman" w:cs="Times New Roman"/>
          <w:b/>
          <w:sz w:val="24"/>
          <w:szCs w:val="24"/>
          <w:lang w:val="kk-KZ"/>
        </w:rPr>
      </w:pPr>
    </w:p>
    <w:p w14:paraId="66BDE51C" w14:textId="77777777" w:rsidR="00EE1AD3" w:rsidRDefault="00EE1AD3" w:rsidP="00EE1AD3">
      <w:pPr>
        <w:spacing w:after="0" w:line="240" w:lineRule="auto"/>
        <w:ind w:firstLine="709"/>
        <w:jc w:val="both"/>
        <w:rPr>
          <w:rFonts w:ascii="Times New Roman" w:hAnsi="Times New Roman" w:cs="Times New Roman"/>
          <w:b/>
          <w:sz w:val="24"/>
          <w:szCs w:val="24"/>
          <w:lang w:val="kk-KZ"/>
        </w:rPr>
      </w:pPr>
    </w:p>
    <w:p w14:paraId="1E0B5E5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5EDB02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A8C3FCD"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178A809" w14:textId="7D55BC92"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 xml:space="preserve">МОДУЛЬ 2. </w:t>
      </w:r>
      <w:r>
        <w:rPr>
          <w:rFonts w:ascii="Times New Roman" w:hAnsi="Times New Roman" w:cs="Times New Roman"/>
          <w:b/>
          <w:sz w:val="24"/>
          <w:szCs w:val="24"/>
          <w:lang w:val="kk-KZ"/>
        </w:rPr>
        <w:t>КОРПОРАЦИЯЛАР ҚАРЖЫЛАРЫН ҰЙЫМДАСТЫРУ ЖӘНЕ БАСҚАРУ</w:t>
      </w:r>
    </w:p>
    <w:p w14:paraId="3CD3582E" w14:textId="77777777" w:rsidR="00EE1AD3" w:rsidRPr="00EE1AD3" w:rsidRDefault="00EE1AD3" w:rsidP="00EE1AD3">
      <w:pPr>
        <w:tabs>
          <w:tab w:val="left" w:pos="4719"/>
        </w:tabs>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ab/>
      </w:r>
    </w:p>
    <w:p w14:paraId="12EAC0BE" w14:textId="77777777" w:rsidR="00EE1AD3" w:rsidRPr="00EE1AD3" w:rsidRDefault="00EE1AD3" w:rsidP="003D6303">
      <w:pPr>
        <w:pStyle w:val="aa"/>
        <w:numPr>
          <w:ilvl w:val="0"/>
          <w:numId w:val="1"/>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Корпоративтік қаржының негіздері</w:t>
      </w:r>
    </w:p>
    <w:p w14:paraId="52F0FF4E"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«Корпоративтік қаржы» ұғымы мен мазмұны, оның функциялары. Корпорациялардың қаржылық механизмі. Компанияның құрылымы, қаржылық стратегиясы және мақсаты. Корпоративтік қаржыны ұйымдастырудың негізгі қағидаттары және рөлі, олардың мазмұны және кәсіпкерлік қызметінің тиімділігіне әсері. Әртүрлі ұйымдық-құқықтық кәсіпорындарды заңнамалық және нормативтік актілер шеңберінде қаржылық реттеу.</w:t>
      </w:r>
    </w:p>
    <w:p w14:paraId="027F3BB7"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2. Компанияның қызмет етудегі сыртқы ортасы, капитал нарығындағы компанияның қызметі. </w:t>
      </w:r>
    </w:p>
    <w:p w14:paraId="66228FEE"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Бюджетпен, коммерциялық банктермен, сақтандыру және басқа да компаниялар мен және мекемелермен қаржылық қатынастарының сипаттамасы.</w:t>
      </w:r>
    </w:p>
    <w:p w14:paraId="56F87CFF"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3. Корпоративтік басқару</w:t>
      </w:r>
    </w:p>
    <w:p w14:paraId="15E023D2"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Корпоративтік басқарудың түсінігі мен мәні. Корпоративтік басқару жүйесі, оның приниптері мен құрылу факторлары. Корпортивтік миссия, стратегиялық мақсаттар мен байланысы. Тиімді корпоративтік басқару ерекшеліктері.</w:t>
      </w:r>
    </w:p>
    <w:p w14:paraId="52CAF951"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4. Корпоративтік басқару модельдері және олардың ерекшеліктері.</w:t>
      </w:r>
      <w:r w:rsidRPr="00EE1AD3">
        <w:rPr>
          <w:rFonts w:ascii="Times New Roman" w:hAnsi="Times New Roman" w:cs="Times New Roman"/>
          <w:sz w:val="24"/>
          <w:szCs w:val="24"/>
          <w:lang w:val="kk-KZ"/>
        </w:rPr>
        <w:t xml:space="preserve"> Корпорация бірігінуінің түрлері мен типтері. Қаржылық ақпарат және корпоративтік есеп. </w:t>
      </w:r>
    </w:p>
    <w:p w14:paraId="4FCB83F2"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5. Қаржы-кредит шешімдерін қабылдауда қаржы-экономикалық есептеп шығарудың математикалық негіздері</w:t>
      </w:r>
    </w:p>
    <w:p w14:paraId="4D91CDDB"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rPr>
      </w:pPr>
      <w:r w:rsidRPr="00EE1AD3">
        <w:rPr>
          <w:rFonts w:ascii="Times New Roman" w:hAnsi="Times New Roman" w:cs="Times New Roman"/>
          <w:sz w:val="24"/>
          <w:szCs w:val="24"/>
          <w:lang w:val="kk-KZ"/>
        </w:rPr>
        <w:t xml:space="preserve">Ақшаның уақытша құны ұғымы. Компания капиталының бүгінгі және болашақ құны. </w:t>
      </w:r>
      <w:proofErr w:type="spellStart"/>
      <w:r w:rsidRPr="00EE1AD3">
        <w:rPr>
          <w:rFonts w:ascii="Times New Roman" w:hAnsi="Times New Roman" w:cs="Times New Roman"/>
          <w:sz w:val="24"/>
          <w:szCs w:val="24"/>
        </w:rPr>
        <w:t>Дисконттау</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және</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компаундтау</w:t>
      </w:r>
      <w:proofErr w:type="spellEnd"/>
      <w:r w:rsidRPr="00EE1AD3">
        <w:rPr>
          <w:rFonts w:ascii="Times New Roman" w:hAnsi="Times New Roman" w:cs="Times New Roman"/>
          <w:sz w:val="24"/>
          <w:szCs w:val="24"/>
        </w:rPr>
        <w:t>.</w:t>
      </w:r>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Капиталдың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баланстық</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құны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және</w:t>
      </w:r>
      <w:proofErr w:type="spellEnd"/>
      <w:r w:rsidRPr="00EE1AD3">
        <w:rPr>
          <w:rFonts w:ascii="Times New Roman" w:hAnsi="Times New Roman" w:cs="Times New Roman"/>
          <w:sz w:val="24"/>
          <w:szCs w:val="24"/>
        </w:rPr>
        <w:t xml:space="preserve"> дисконт </w:t>
      </w:r>
      <w:proofErr w:type="spellStart"/>
      <w:r w:rsidRPr="00EE1AD3">
        <w:rPr>
          <w:rFonts w:ascii="Times New Roman" w:hAnsi="Times New Roman" w:cs="Times New Roman"/>
          <w:sz w:val="24"/>
          <w:szCs w:val="24"/>
        </w:rPr>
        <w:t>нормасы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табыстылық</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шекті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нормасы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Дисконттау</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коэффициенті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Жай</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және</w:t>
      </w:r>
      <w:proofErr w:type="spellEnd"/>
      <w:r w:rsidRPr="00EE1AD3">
        <w:rPr>
          <w:rFonts w:ascii="Times New Roman" w:hAnsi="Times New Roman" w:cs="Times New Roman"/>
          <w:sz w:val="24"/>
          <w:szCs w:val="24"/>
        </w:rPr>
        <w:t xml:space="preserve"> </w:t>
      </w:r>
      <w:proofErr w:type="spellStart"/>
      <w:proofErr w:type="gramStart"/>
      <w:r w:rsidRPr="00EE1AD3">
        <w:rPr>
          <w:rFonts w:ascii="Times New Roman" w:hAnsi="Times New Roman" w:cs="Times New Roman"/>
          <w:sz w:val="24"/>
          <w:szCs w:val="24"/>
        </w:rPr>
        <w:t>к</w:t>
      </w:r>
      <w:proofErr w:type="gramEnd"/>
      <w:r w:rsidRPr="00EE1AD3">
        <w:rPr>
          <w:rFonts w:ascii="Times New Roman" w:hAnsi="Times New Roman" w:cs="Times New Roman"/>
          <w:sz w:val="24"/>
          <w:szCs w:val="24"/>
        </w:rPr>
        <w:t>үрделі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есептік</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пайыздар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Ақ</w:t>
      </w:r>
      <w:proofErr w:type="gramStart"/>
      <w:r w:rsidRPr="00EE1AD3">
        <w:rPr>
          <w:rFonts w:ascii="Times New Roman" w:hAnsi="Times New Roman" w:cs="Times New Roman"/>
          <w:sz w:val="24"/>
          <w:szCs w:val="24"/>
        </w:rPr>
        <w:t>ша</w:t>
      </w:r>
      <w:proofErr w:type="spellEnd"/>
      <w:proofErr w:type="gram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ағымдарын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есептеу</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үшін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күрделі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пайыздың</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стандартты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функциялары</w:t>
      </w:r>
      <w:proofErr w:type="spellEnd"/>
      <w:r w:rsidRPr="00EE1AD3">
        <w:rPr>
          <w:rFonts w:ascii="Times New Roman" w:hAnsi="Times New Roman" w:cs="Times New Roman"/>
          <w:sz w:val="24"/>
          <w:szCs w:val="24"/>
        </w:rPr>
        <w:t>.</w:t>
      </w:r>
    </w:p>
    <w:p w14:paraId="6D931675"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rPr>
      </w:pPr>
      <w:proofErr w:type="spellStart"/>
      <w:r w:rsidRPr="00EE1AD3">
        <w:rPr>
          <w:rFonts w:ascii="Times New Roman" w:hAnsi="Times New Roman" w:cs="Times New Roman"/>
          <w:sz w:val="24"/>
          <w:szCs w:val="24"/>
        </w:rPr>
        <w:t>Аннуитеттер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Борыш</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өтемпұлы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Бағ</w:t>
      </w:r>
      <w:proofErr w:type="gramStart"/>
      <w:r w:rsidRPr="00EE1AD3">
        <w:rPr>
          <w:rFonts w:ascii="Times New Roman" w:hAnsi="Times New Roman" w:cs="Times New Roman"/>
          <w:sz w:val="24"/>
          <w:szCs w:val="24"/>
        </w:rPr>
        <w:t>алы</w:t>
      </w:r>
      <w:proofErr w:type="spellEnd"/>
      <w:proofErr w:type="gram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қағаздар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бойынша</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пайыздар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және</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дивидендтер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Бағалы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қағаздармен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операциялардың</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кі</w:t>
      </w:r>
      <w:proofErr w:type="gramStart"/>
      <w:r w:rsidRPr="00EE1AD3">
        <w:rPr>
          <w:rFonts w:ascii="Times New Roman" w:hAnsi="Times New Roman" w:cs="Times New Roman"/>
          <w:sz w:val="24"/>
          <w:szCs w:val="24"/>
        </w:rPr>
        <w:t>р</w:t>
      </w:r>
      <w:proofErr w:type="gramEnd"/>
      <w:r w:rsidRPr="00EE1AD3">
        <w:rPr>
          <w:rFonts w:ascii="Times New Roman" w:hAnsi="Times New Roman" w:cs="Times New Roman"/>
          <w:sz w:val="24"/>
          <w:szCs w:val="24"/>
        </w:rPr>
        <w:t>істері</w:t>
      </w:r>
      <w:proofErr w:type="spellEnd"/>
      <w:r w:rsidRPr="00EE1AD3">
        <w:rPr>
          <w:rFonts w:ascii="Times New Roman" w:hAnsi="Times New Roman" w:cs="Times New Roman"/>
          <w:sz w:val="24"/>
          <w:szCs w:val="24"/>
        </w:rPr>
        <w:t xml:space="preserve">. Таза </w:t>
      </w:r>
      <w:proofErr w:type="spellStart"/>
      <w:r w:rsidRPr="00EE1AD3">
        <w:rPr>
          <w:rFonts w:ascii="Times New Roman" w:hAnsi="Times New Roman" w:cs="Times New Roman"/>
          <w:sz w:val="24"/>
          <w:szCs w:val="24"/>
        </w:rPr>
        <w:t>көрсетілген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құн</w:t>
      </w:r>
      <w:proofErr w:type="spellEnd"/>
      <w:r w:rsidRPr="00EE1AD3">
        <w:rPr>
          <w:rFonts w:ascii="Times New Roman" w:hAnsi="Times New Roman" w:cs="Times New Roman"/>
          <w:sz w:val="24"/>
          <w:szCs w:val="24"/>
        </w:rPr>
        <w:t>.</w:t>
      </w:r>
    </w:p>
    <w:p w14:paraId="3ED186C8" w14:textId="77777777" w:rsidR="00EE1AD3" w:rsidRPr="00EE1AD3" w:rsidRDefault="00EE1AD3" w:rsidP="003D6303">
      <w:pPr>
        <w:pStyle w:val="aa"/>
        <w:numPr>
          <w:ilvl w:val="0"/>
          <w:numId w:val="2"/>
        </w:numPr>
        <w:tabs>
          <w:tab w:val="left" w:pos="851"/>
          <w:tab w:val="left" w:pos="1134"/>
        </w:tabs>
        <w:ind w:left="0" w:firstLine="709"/>
        <w:jc w:val="both"/>
        <w:rPr>
          <w:rFonts w:ascii="Times New Roman" w:hAnsi="Times New Roman" w:cs="Times New Roman"/>
          <w:b/>
          <w:sz w:val="24"/>
          <w:szCs w:val="24"/>
          <w:lang w:val="kk-KZ"/>
        </w:rPr>
      </w:pPr>
      <w:proofErr w:type="spellStart"/>
      <w:r w:rsidRPr="00EE1AD3">
        <w:rPr>
          <w:rFonts w:ascii="Times New Roman" w:hAnsi="Times New Roman" w:cs="Times New Roman"/>
          <w:b/>
          <w:sz w:val="24"/>
          <w:szCs w:val="24"/>
        </w:rPr>
        <w:t>Корпорацияның</w:t>
      </w:r>
      <w:proofErr w:type="spellEnd"/>
      <w:r w:rsidRPr="00EE1AD3">
        <w:rPr>
          <w:rFonts w:ascii="Times New Roman" w:hAnsi="Times New Roman" w:cs="Times New Roman"/>
          <w:b/>
          <w:sz w:val="24"/>
          <w:szCs w:val="24"/>
        </w:rPr>
        <w:t xml:space="preserve"> </w:t>
      </w:r>
      <w:proofErr w:type="spellStart"/>
      <w:r w:rsidRPr="00EE1AD3">
        <w:rPr>
          <w:rFonts w:ascii="Times New Roman" w:hAnsi="Times New Roman" w:cs="Times New Roman"/>
          <w:b/>
          <w:sz w:val="24"/>
          <w:szCs w:val="24"/>
        </w:rPr>
        <w:t>айнал</w:t>
      </w:r>
      <w:proofErr w:type="spellEnd"/>
      <w:r w:rsidRPr="00EE1AD3">
        <w:rPr>
          <w:rFonts w:ascii="Times New Roman" w:hAnsi="Times New Roman" w:cs="Times New Roman"/>
          <w:b/>
          <w:sz w:val="24"/>
          <w:szCs w:val="24"/>
          <w:lang w:val="kk-KZ"/>
        </w:rPr>
        <w:t>ы</w:t>
      </w:r>
      <w:proofErr w:type="spellStart"/>
      <w:r w:rsidRPr="00EE1AD3">
        <w:rPr>
          <w:rFonts w:ascii="Times New Roman" w:hAnsi="Times New Roman" w:cs="Times New Roman"/>
          <w:b/>
          <w:sz w:val="24"/>
          <w:szCs w:val="24"/>
        </w:rPr>
        <w:t>мнан</w:t>
      </w:r>
      <w:proofErr w:type="spellEnd"/>
      <w:r w:rsidRPr="00EE1AD3">
        <w:rPr>
          <w:rFonts w:ascii="Times New Roman" w:hAnsi="Times New Roman" w:cs="Times New Roman"/>
          <w:b/>
          <w:sz w:val="24"/>
          <w:szCs w:val="24"/>
        </w:rPr>
        <w:t xml:space="preserve"> </w:t>
      </w:r>
      <w:proofErr w:type="spellStart"/>
      <w:proofErr w:type="gramStart"/>
      <w:r w:rsidRPr="00EE1AD3">
        <w:rPr>
          <w:rFonts w:ascii="Times New Roman" w:hAnsi="Times New Roman" w:cs="Times New Roman"/>
          <w:b/>
          <w:sz w:val="24"/>
          <w:szCs w:val="24"/>
        </w:rPr>
        <w:t>тыс</w:t>
      </w:r>
      <w:proofErr w:type="spellEnd"/>
      <w:proofErr w:type="gramEnd"/>
      <w:r w:rsidRPr="00EE1AD3">
        <w:rPr>
          <w:rFonts w:ascii="Times New Roman" w:hAnsi="Times New Roman" w:cs="Times New Roman"/>
          <w:b/>
          <w:sz w:val="24"/>
          <w:szCs w:val="24"/>
        </w:rPr>
        <w:t xml:space="preserve"> </w:t>
      </w:r>
      <w:proofErr w:type="spellStart"/>
      <w:r w:rsidRPr="00EE1AD3">
        <w:rPr>
          <w:rFonts w:ascii="Times New Roman" w:hAnsi="Times New Roman" w:cs="Times New Roman"/>
          <w:b/>
          <w:sz w:val="24"/>
          <w:szCs w:val="24"/>
        </w:rPr>
        <w:t>активтерін</w:t>
      </w:r>
      <w:proofErr w:type="spellEnd"/>
      <w:r w:rsidRPr="00EE1AD3">
        <w:rPr>
          <w:rFonts w:ascii="Times New Roman" w:hAnsi="Times New Roman" w:cs="Times New Roman"/>
          <w:b/>
          <w:sz w:val="24"/>
          <w:szCs w:val="24"/>
          <w:lang w:val="kk-KZ"/>
        </w:rPr>
        <w:t xml:space="preserve"> басқару</w:t>
      </w:r>
    </w:p>
    <w:p w14:paraId="072C7F4D"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Корпорациялар қаржыларын ұйымдастырудың рөлі және сыныптамасы, ұзақ мерзімді активтердің мазмұны. Ұзақ мерзімді инвестициялар, аяқталмаған күрделі құрылыс. материалдық емес активтер, негізгі құрал жабдықтардың құрамы мен құрылымы, экономикалық табиғаты.</w:t>
      </w:r>
    </w:p>
    <w:p w14:paraId="511C5BE1"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7. Таза активтер құны, экономикалық табиғаты және оларды арттыру жолдары. </w:t>
      </w:r>
    </w:p>
    <w:p w14:paraId="47FD9557"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Амортизацияны есептеудің негізгі капиталды жаңартудағы рөлі. Ұзақ мерзімді активтерді, негізгі қорларды тиімді пайдалану көрсеткіштері.</w:t>
      </w:r>
    </w:p>
    <w:p w14:paraId="6656F2D6" w14:textId="77777777" w:rsidR="00EE1AD3" w:rsidRPr="00EE1AD3" w:rsidRDefault="00EE1AD3" w:rsidP="003D6303">
      <w:pPr>
        <w:pStyle w:val="aa"/>
        <w:numPr>
          <w:ilvl w:val="0"/>
          <w:numId w:val="3"/>
        </w:numPr>
        <w:tabs>
          <w:tab w:val="left" w:pos="851"/>
          <w:tab w:val="left" w:pos="1134"/>
        </w:tabs>
        <w:ind w:left="0" w:firstLine="709"/>
        <w:jc w:val="both"/>
        <w:rPr>
          <w:rFonts w:ascii="Times New Roman" w:hAnsi="Times New Roman" w:cs="Times New Roman"/>
          <w:b/>
          <w:sz w:val="24"/>
          <w:szCs w:val="24"/>
          <w:lang w:val="kk-KZ"/>
        </w:rPr>
      </w:pPr>
      <w:proofErr w:type="spellStart"/>
      <w:r w:rsidRPr="00EE1AD3">
        <w:rPr>
          <w:rFonts w:ascii="Times New Roman" w:hAnsi="Times New Roman" w:cs="Times New Roman"/>
          <w:b/>
          <w:sz w:val="24"/>
          <w:szCs w:val="24"/>
        </w:rPr>
        <w:t>Корпорацияның</w:t>
      </w:r>
      <w:proofErr w:type="spellEnd"/>
      <w:r w:rsidRPr="00EE1AD3">
        <w:rPr>
          <w:rFonts w:ascii="Times New Roman" w:hAnsi="Times New Roman" w:cs="Times New Roman"/>
          <w:b/>
          <w:sz w:val="24"/>
          <w:szCs w:val="24"/>
        </w:rPr>
        <w:t xml:space="preserve"> </w:t>
      </w:r>
      <w:proofErr w:type="spellStart"/>
      <w:r w:rsidRPr="00EE1AD3">
        <w:rPr>
          <w:rFonts w:ascii="Times New Roman" w:hAnsi="Times New Roman" w:cs="Times New Roman"/>
          <w:b/>
          <w:sz w:val="24"/>
          <w:szCs w:val="24"/>
        </w:rPr>
        <w:t>айналым</w:t>
      </w:r>
      <w:proofErr w:type="spellEnd"/>
      <w:r w:rsidRPr="00EE1AD3">
        <w:rPr>
          <w:rFonts w:ascii="Times New Roman" w:hAnsi="Times New Roman" w:cs="Times New Roman"/>
          <w:b/>
          <w:sz w:val="24"/>
          <w:szCs w:val="24"/>
        </w:rPr>
        <w:t xml:space="preserve"> </w:t>
      </w:r>
      <w:proofErr w:type="spellStart"/>
      <w:r w:rsidRPr="00EE1AD3">
        <w:rPr>
          <w:rFonts w:ascii="Times New Roman" w:hAnsi="Times New Roman" w:cs="Times New Roman"/>
          <w:b/>
          <w:sz w:val="24"/>
          <w:szCs w:val="24"/>
        </w:rPr>
        <w:t>капиталын</w:t>
      </w:r>
      <w:proofErr w:type="spellEnd"/>
      <w:r w:rsidRPr="00EE1AD3">
        <w:rPr>
          <w:rFonts w:ascii="Times New Roman" w:hAnsi="Times New Roman" w:cs="Times New Roman"/>
          <w:b/>
          <w:sz w:val="24"/>
          <w:szCs w:val="24"/>
        </w:rPr>
        <w:t xml:space="preserve"> </w:t>
      </w:r>
      <w:proofErr w:type="spellStart"/>
      <w:r w:rsidRPr="00EE1AD3">
        <w:rPr>
          <w:rFonts w:ascii="Times New Roman" w:hAnsi="Times New Roman" w:cs="Times New Roman"/>
          <w:b/>
          <w:sz w:val="24"/>
          <w:szCs w:val="24"/>
        </w:rPr>
        <w:t>басқару</w:t>
      </w:r>
      <w:proofErr w:type="spellEnd"/>
    </w:p>
    <w:p w14:paraId="30AED97B"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proofErr w:type="spellStart"/>
      <w:r w:rsidRPr="00EE1AD3">
        <w:rPr>
          <w:rFonts w:ascii="Times New Roman" w:hAnsi="Times New Roman" w:cs="Times New Roman"/>
          <w:sz w:val="24"/>
          <w:szCs w:val="24"/>
        </w:rPr>
        <w:t>Айналым</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капиталының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сыныптамасы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және</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экономикалық</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мазмұ</w:t>
      </w:r>
      <w:proofErr w:type="spellEnd"/>
      <w:r w:rsidRPr="00EE1AD3">
        <w:rPr>
          <w:rFonts w:ascii="Times New Roman" w:hAnsi="Times New Roman" w:cs="Times New Roman"/>
          <w:sz w:val="24"/>
          <w:szCs w:val="24"/>
          <w:lang w:val="kk-KZ"/>
        </w:rPr>
        <w:t>н</w:t>
      </w:r>
      <w:r w:rsidRPr="00EE1AD3">
        <w:rPr>
          <w:rFonts w:ascii="Times New Roman" w:hAnsi="Times New Roman" w:cs="Times New Roman"/>
          <w:sz w:val="24"/>
          <w:szCs w:val="24"/>
        </w:rPr>
        <w:t xml:space="preserve">ы. </w:t>
      </w:r>
      <w:proofErr w:type="spellStart"/>
      <w:r w:rsidRPr="00EE1AD3">
        <w:rPr>
          <w:rFonts w:ascii="Times New Roman" w:hAnsi="Times New Roman" w:cs="Times New Roman"/>
          <w:sz w:val="24"/>
          <w:szCs w:val="24"/>
        </w:rPr>
        <w:t>Айналым</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капиталын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ұ</w:t>
      </w:r>
      <w:proofErr w:type="gramStart"/>
      <w:r w:rsidRPr="00EE1AD3">
        <w:rPr>
          <w:rFonts w:ascii="Times New Roman" w:hAnsi="Times New Roman" w:cs="Times New Roman"/>
          <w:sz w:val="24"/>
          <w:szCs w:val="24"/>
        </w:rPr>
        <w:t>йымдастыру</w:t>
      </w:r>
      <w:proofErr w:type="spellEnd"/>
      <w:proofErr w:type="gram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қағидаттары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олардың</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құрамы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және</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құрылымы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Компанияның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босалқы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қоры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босалқы</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қорлардағы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қаражаттар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өнді</w:t>
      </w:r>
      <w:proofErr w:type="gramStart"/>
      <w:r w:rsidRPr="00EE1AD3">
        <w:rPr>
          <w:rFonts w:ascii="Times New Roman" w:hAnsi="Times New Roman" w:cs="Times New Roman"/>
          <w:sz w:val="24"/>
          <w:szCs w:val="24"/>
        </w:rPr>
        <w:t>р</w:t>
      </w:r>
      <w:proofErr w:type="gramEnd"/>
      <w:r w:rsidRPr="00EE1AD3">
        <w:rPr>
          <w:rFonts w:ascii="Times New Roman" w:hAnsi="Times New Roman" w:cs="Times New Roman"/>
          <w:sz w:val="24"/>
          <w:szCs w:val="24"/>
        </w:rPr>
        <w:t>істегі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қаражаттар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Дебиторлық</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қарыз</w:t>
      </w:r>
      <w:proofErr w:type="spellEnd"/>
      <w:r w:rsidRPr="00EE1AD3">
        <w:rPr>
          <w:rFonts w:ascii="Times New Roman" w:hAnsi="Times New Roman" w:cs="Times New Roman"/>
          <w:sz w:val="24"/>
          <w:szCs w:val="24"/>
          <w:lang w:val="kk-KZ"/>
        </w:rPr>
        <w:t xml:space="preserve"> </w:t>
      </w:r>
      <w:r w:rsidRPr="00EE1AD3">
        <w:rPr>
          <w:rFonts w:ascii="Times New Roman" w:hAnsi="Times New Roman" w:cs="Times New Roman"/>
          <w:sz w:val="24"/>
          <w:szCs w:val="24"/>
        </w:rPr>
        <w:t>м</w:t>
      </w:r>
      <w:r w:rsidRPr="00EE1AD3">
        <w:rPr>
          <w:rFonts w:ascii="Times New Roman" w:hAnsi="Times New Roman" w:cs="Times New Roman"/>
          <w:sz w:val="24"/>
          <w:szCs w:val="24"/>
          <w:lang w:val="kk-KZ"/>
        </w:rPr>
        <w:t>ө</w:t>
      </w:r>
      <w:proofErr w:type="spellStart"/>
      <w:r w:rsidRPr="00EE1AD3">
        <w:rPr>
          <w:rFonts w:ascii="Times New Roman" w:hAnsi="Times New Roman" w:cs="Times New Roman"/>
          <w:sz w:val="24"/>
          <w:szCs w:val="24"/>
        </w:rPr>
        <w:t>лше</w:t>
      </w:r>
      <w:proofErr w:type="spellEnd"/>
      <w:r w:rsidRPr="00EE1AD3">
        <w:rPr>
          <w:rFonts w:ascii="Times New Roman" w:hAnsi="Times New Roman" w:cs="Times New Roman"/>
          <w:sz w:val="24"/>
          <w:szCs w:val="24"/>
          <w:lang w:val="kk-KZ"/>
        </w:rPr>
        <w:t>р</w:t>
      </w:r>
      <w:proofErr w:type="spellStart"/>
      <w:r w:rsidRPr="00EE1AD3">
        <w:rPr>
          <w:rFonts w:ascii="Times New Roman" w:hAnsi="Times New Roman" w:cs="Times New Roman"/>
          <w:sz w:val="24"/>
          <w:szCs w:val="24"/>
        </w:rPr>
        <w:t>інің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деңгейі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және</w:t>
      </w:r>
      <w:proofErr w:type="spellEnd"/>
      <w:r w:rsidRPr="00EE1AD3">
        <w:rPr>
          <w:rFonts w:ascii="Times New Roman" w:hAnsi="Times New Roman" w:cs="Times New Roman"/>
          <w:sz w:val="24"/>
          <w:szCs w:val="24"/>
        </w:rPr>
        <w:t xml:space="preserve"> оны </w:t>
      </w:r>
      <w:proofErr w:type="spellStart"/>
      <w:r w:rsidRPr="00EE1AD3">
        <w:rPr>
          <w:rFonts w:ascii="Times New Roman" w:hAnsi="Times New Roman" w:cs="Times New Roman"/>
          <w:sz w:val="24"/>
          <w:szCs w:val="24"/>
        </w:rPr>
        <w:t>басқару</w:t>
      </w:r>
      <w:proofErr w:type="spellEnd"/>
      <w:r w:rsidRPr="00EE1AD3">
        <w:rPr>
          <w:rFonts w:ascii="Times New Roman" w:hAnsi="Times New Roman" w:cs="Times New Roman"/>
          <w:sz w:val="24"/>
          <w:szCs w:val="24"/>
        </w:rPr>
        <w:t xml:space="preserve">. </w:t>
      </w:r>
    </w:p>
    <w:p w14:paraId="3EDA0014"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9. Компанияның ақшалай қаражаттары, олардың түсу жолдары және жұмсалу бағыттары. </w:t>
      </w:r>
    </w:p>
    <w:p w14:paraId="4C41C22D"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rPr>
      </w:pPr>
      <w:r w:rsidRPr="00EE1AD3">
        <w:rPr>
          <w:rFonts w:ascii="Times New Roman" w:hAnsi="Times New Roman" w:cs="Times New Roman"/>
          <w:sz w:val="24"/>
          <w:szCs w:val="24"/>
          <w:lang w:val="kk-KZ"/>
        </w:rPr>
        <w:t xml:space="preserve">Ақша қаражаттарының ағымдарын болжамдау. Қолма-қол ақшаны басқарудың моделі. Компанияның айналым капиталының оңтайлы қажеттілігін анықтау және бұл қажеттілікті анықтаушы факторлар. </w:t>
      </w:r>
      <w:proofErr w:type="spellStart"/>
      <w:r w:rsidRPr="00EE1AD3">
        <w:rPr>
          <w:rFonts w:ascii="Times New Roman" w:hAnsi="Times New Roman" w:cs="Times New Roman"/>
          <w:sz w:val="24"/>
          <w:szCs w:val="24"/>
        </w:rPr>
        <w:t>Айналым</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қаражаттарын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нормалаудың</w:t>
      </w:r>
      <w:proofErr w:type="spellEnd"/>
      <w:r w:rsidRPr="00EE1AD3">
        <w:rPr>
          <w:rFonts w:ascii="Times New Roman" w:hAnsi="Times New Roman" w:cs="Times New Roman"/>
          <w:sz w:val="24"/>
          <w:szCs w:val="24"/>
        </w:rPr>
        <w:t xml:space="preserve"> </w:t>
      </w:r>
      <w:r w:rsidRPr="00EE1AD3">
        <w:rPr>
          <w:rFonts w:ascii="Times New Roman" w:hAnsi="Times New Roman" w:cs="Times New Roman"/>
          <w:sz w:val="24"/>
          <w:szCs w:val="24"/>
          <w:lang w:val="kk-KZ"/>
        </w:rPr>
        <w:t>ә</w:t>
      </w:r>
      <w:proofErr w:type="spellStart"/>
      <w:r w:rsidRPr="00EE1AD3">
        <w:rPr>
          <w:rFonts w:ascii="Times New Roman" w:hAnsi="Times New Roman" w:cs="Times New Roman"/>
          <w:sz w:val="24"/>
          <w:szCs w:val="24"/>
        </w:rPr>
        <w:t>дістері</w:t>
      </w:r>
      <w:proofErr w:type="spellEnd"/>
      <w:r w:rsidRPr="00EE1AD3">
        <w:rPr>
          <w:rFonts w:ascii="Times New Roman" w:hAnsi="Times New Roman" w:cs="Times New Roman"/>
          <w:sz w:val="24"/>
          <w:szCs w:val="24"/>
        </w:rPr>
        <w:t>.</w:t>
      </w:r>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Айналым</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капиталын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қалыптастыру</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көздері</w:t>
      </w:r>
      <w:proofErr w:type="spellEnd"/>
      <w:r w:rsidRPr="00EE1AD3">
        <w:rPr>
          <w:rFonts w:ascii="Times New Roman" w:hAnsi="Times New Roman" w:cs="Times New Roman"/>
          <w:sz w:val="24"/>
          <w:szCs w:val="24"/>
        </w:rPr>
        <w:t>.</w:t>
      </w:r>
    </w:p>
    <w:p w14:paraId="11C31A0F" w14:textId="77777777" w:rsidR="00EE1AD3" w:rsidRPr="00EE1AD3" w:rsidRDefault="00EE1AD3" w:rsidP="003D6303">
      <w:pPr>
        <w:pStyle w:val="aa"/>
        <w:numPr>
          <w:ilvl w:val="0"/>
          <w:numId w:val="4"/>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Корпорацияның шығындары, табысы мен пайдасы</w:t>
      </w:r>
    </w:p>
    <w:p w14:paraId="04CB5F89"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Корпорация шығындарының экономикалық сыныптамасы. Өнімнің өзіндік құнының құрылымы, баптар және элементтер бойынша жұмыстар мен қызметтер. Өзіндік </w:t>
      </w:r>
      <w:r w:rsidRPr="00EE1AD3">
        <w:rPr>
          <w:rFonts w:ascii="Times New Roman" w:hAnsi="Times New Roman" w:cs="Times New Roman"/>
          <w:sz w:val="24"/>
          <w:szCs w:val="24"/>
          <w:lang w:val="kk-KZ"/>
        </w:rPr>
        <w:lastRenderedPageBreak/>
        <w:t>құнның құрамы мен құрылымының салалық ерекшеліктері. Шығындар деңгейінің  көрсеткіштері, төмендету жолдары мен резервтері.</w:t>
      </w:r>
    </w:p>
    <w:p w14:paraId="091CB316" w14:textId="77777777" w:rsidR="00EE1AD3" w:rsidRPr="00EE1AD3" w:rsidRDefault="00EE1AD3" w:rsidP="003D6303">
      <w:pPr>
        <w:pStyle w:val="aa"/>
        <w:numPr>
          <w:ilvl w:val="0"/>
          <w:numId w:val="4"/>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Өнімді өндіру және өткізу шығындарының сметасы. </w:t>
      </w:r>
    </w:p>
    <w:p w14:paraId="2D0EFBD4"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Өнімдерді өндіру және өткізу шығындарын жоспарлау мен бюджеттендіру. Өнімдерді өндіру және өткізу шығындарын бақылау. Өнімдерді өндіру және өткізу шығындарын қаржыландыру. Компания қызметінің түлкі нәтижесінің шығындар құрылымына ықпалы.</w:t>
      </w:r>
    </w:p>
    <w:p w14:paraId="32DFCDA2"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rPr>
      </w:pPr>
      <w:proofErr w:type="spellStart"/>
      <w:r w:rsidRPr="00EE1AD3">
        <w:rPr>
          <w:rFonts w:ascii="Times New Roman" w:hAnsi="Times New Roman" w:cs="Times New Roman"/>
          <w:sz w:val="24"/>
          <w:szCs w:val="24"/>
        </w:rPr>
        <w:t>Компанияның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қызмет</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тү</w:t>
      </w:r>
      <w:proofErr w:type="gramStart"/>
      <w:r w:rsidRPr="00EE1AD3">
        <w:rPr>
          <w:rFonts w:ascii="Times New Roman" w:hAnsi="Times New Roman" w:cs="Times New Roman"/>
          <w:sz w:val="24"/>
          <w:szCs w:val="24"/>
        </w:rPr>
        <w:t>р</w:t>
      </w:r>
      <w:proofErr w:type="gramEnd"/>
      <w:r w:rsidRPr="00EE1AD3">
        <w:rPr>
          <w:rFonts w:ascii="Times New Roman" w:hAnsi="Times New Roman" w:cs="Times New Roman"/>
          <w:sz w:val="24"/>
          <w:szCs w:val="24"/>
        </w:rPr>
        <w:t>іне</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байланысты</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табыстар</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Маржиналдық</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табыс</w:t>
      </w:r>
      <w:proofErr w:type="spellEnd"/>
      <w:r w:rsidRPr="00EE1AD3">
        <w:rPr>
          <w:rFonts w:ascii="Times New Roman" w:hAnsi="Times New Roman" w:cs="Times New Roman"/>
          <w:sz w:val="24"/>
          <w:szCs w:val="24"/>
        </w:rPr>
        <w:t>.</w:t>
      </w:r>
    </w:p>
    <w:p w14:paraId="4EE07C9E"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Корпоративтік табыс салығы (ЕВIT) және кредит үшін пайыздарды төлегенге дейінгі пайда. Рентабелділік шегі және қаржылық тұрақтылық.</w:t>
      </w:r>
    </w:p>
    <w:p w14:paraId="15199F27" w14:textId="77777777" w:rsidR="00EE1AD3" w:rsidRPr="00EE1AD3" w:rsidRDefault="00EE1AD3" w:rsidP="003D6303">
      <w:pPr>
        <w:pStyle w:val="aa"/>
        <w:numPr>
          <w:ilvl w:val="0"/>
          <w:numId w:val="4"/>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Корпорацияны қаржыландырудың қарыз көздері</w:t>
      </w:r>
    </w:p>
    <w:p w14:paraId="12FB6846"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Компанияның ұзақ мерзімді қарыздарды қаржыландыру көздерін тарту мен пайдалану мақсаты.</w:t>
      </w:r>
    </w:p>
    <w:p w14:paraId="51DBF562"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Ұзақ мерзімді қарыздарды қаржыландыру көздер және түрлері: ұзақ мерзімді банк ссудалары; лизинг; ипотекалық кредит; мемлекеттік және жеке инвестициялар, шетелдік және үлестік жарна инвестициялары. Компанияның эмиссиялық қызметі. Борыштық міндеттемелердің түрлі нысандары және франчайзинг және басқа да қаражаттар тарту көздері. </w:t>
      </w:r>
    </w:p>
    <w:p w14:paraId="7E619407"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13. Компанияның қысқа және орта мерзімді қаржыландыру көздері.</w:t>
      </w:r>
      <w:r w:rsidRPr="00EE1AD3">
        <w:rPr>
          <w:rFonts w:ascii="Times New Roman" w:hAnsi="Times New Roman" w:cs="Times New Roman"/>
          <w:sz w:val="24"/>
          <w:szCs w:val="24"/>
          <w:lang w:val="kk-KZ"/>
        </w:rPr>
        <w:t xml:space="preserve"> </w:t>
      </w:r>
    </w:p>
    <w:p w14:paraId="0078D22C"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Банктік және коммерциялық кредит. Қысқа мерзімді кредитті беру мен қайтару ережелері. Кредиттеу әдістері. Қарыз алушының кредиттік қабілеттілігін бағалау. Қаржыландырудың жаңа құралдары: факторинг, форфейтинг, форвардтық және фьючерстік келісім-шарттар және т. б.</w:t>
      </w:r>
    </w:p>
    <w:p w14:paraId="36239EC1" w14:textId="77777777" w:rsidR="00EE1AD3" w:rsidRPr="00EE1AD3" w:rsidRDefault="00EE1AD3" w:rsidP="003D6303">
      <w:pPr>
        <w:pStyle w:val="aa"/>
        <w:numPr>
          <w:ilvl w:val="0"/>
          <w:numId w:val="5"/>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Корпорацияны қаржыландырудың меншікті көздері</w:t>
      </w:r>
    </w:p>
    <w:p w14:paraId="0F8E1182"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Корпорацияның меншік капиталы, оның құрамы мен құрылымы. Меншікті капиталды құру. Компанияның эммисиондық қызметі. Капиталдың құрылымы мен құнының түсінігі. </w:t>
      </w:r>
    </w:p>
    <w:p w14:paraId="58425A6D"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15. Капитал құнының концепциясы.</w:t>
      </w:r>
      <w:r w:rsidRPr="00EE1AD3">
        <w:rPr>
          <w:rFonts w:ascii="Times New Roman" w:hAnsi="Times New Roman" w:cs="Times New Roman"/>
          <w:sz w:val="24"/>
          <w:szCs w:val="24"/>
          <w:lang w:val="kk-KZ"/>
        </w:rPr>
        <w:t xml:space="preserve"> Капитал құныны бағалау әдістері. Капиталдың орташа безбен</w:t>
      </w:r>
      <w:proofErr w:type="spellStart"/>
      <w:r w:rsidRPr="00EE1AD3">
        <w:rPr>
          <w:rFonts w:ascii="Times New Roman" w:hAnsi="Times New Roman" w:cs="Times New Roman"/>
          <w:sz w:val="24"/>
          <w:szCs w:val="24"/>
        </w:rPr>
        <w:t>делген</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құны</w:t>
      </w:r>
      <w:proofErr w:type="spellEnd"/>
      <w:r w:rsidRPr="00EE1AD3">
        <w:rPr>
          <w:rFonts w:ascii="Times New Roman" w:hAnsi="Times New Roman" w:cs="Times New Roman"/>
          <w:sz w:val="24"/>
          <w:szCs w:val="24"/>
        </w:rPr>
        <w:t>.</w:t>
      </w:r>
    </w:p>
    <w:p w14:paraId="0493FC44"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rPr>
        <w:t xml:space="preserve">Компания </w:t>
      </w:r>
      <w:proofErr w:type="spellStart"/>
      <w:r w:rsidRPr="00EE1AD3">
        <w:rPr>
          <w:rFonts w:ascii="Times New Roman" w:hAnsi="Times New Roman" w:cs="Times New Roman"/>
          <w:sz w:val="24"/>
          <w:szCs w:val="24"/>
        </w:rPr>
        <w:t>капиталының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құ</w:t>
      </w:r>
      <w:proofErr w:type="spellEnd"/>
      <w:r w:rsidRPr="00EE1AD3">
        <w:rPr>
          <w:rFonts w:ascii="Times New Roman" w:hAnsi="Times New Roman" w:cs="Times New Roman"/>
          <w:sz w:val="24"/>
          <w:szCs w:val="24"/>
          <w:lang w:val="kk-KZ"/>
        </w:rPr>
        <w:t>ры</w:t>
      </w:r>
      <w:proofErr w:type="spellStart"/>
      <w:r w:rsidRPr="00EE1AD3">
        <w:rPr>
          <w:rFonts w:ascii="Times New Roman" w:hAnsi="Times New Roman" w:cs="Times New Roman"/>
          <w:sz w:val="24"/>
          <w:szCs w:val="24"/>
        </w:rPr>
        <w:t>лымы</w:t>
      </w:r>
      <w:proofErr w:type="spellEnd"/>
      <w:r w:rsidRPr="00EE1AD3">
        <w:rPr>
          <w:rFonts w:ascii="Times New Roman" w:hAnsi="Times New Roman" w:cs="Times New Roman"/>
          <w:sz w:val="24"/>
          <w:szCs w:val="24"/>
        </w:rPr>
        <w:t xml:space="preserve"> мен </w:t>
      </w:r>
      <w:proofErr w:type="spellStart"/>
      <w:r w:rsidRPr="00EE1AD3">
        <w:rPr>
          <w:rFonts w:ascii="Times New Roman" w:hAnsi="Times New Roman" w:cs="Times New Roman"/>
          <w:sz w:val="24"/>
          <w:szCs w:val="24"/>
        </w:rPr>
        <w:t>құнының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өзара</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байланысы</w:t>
      </w:r>
      <w:proofErr w:type="spellEnd"/>
      <w:r w:rsidRPr="00EE1AD3">
        <w:rPr>
          <w:rFonts w:ascii="Times New Roman" w:hAnsi="Times New Roman" w:cs="Times New Roman"/>
          <w:sz w:val="24"/>
          <w:szCs w:val="24"/>
        </w:rPr>
        <w:t xml:space="preserve">. Модильяни - Миллер </w:t>
      </w:r>
      <w:proofErr w:type="spellStart"/>
      <w:r w:rsidRPr="00EE1AD3">
        <w:rPr>
          <w:rFonts w:ascii="Times New Roman" w:hAnsi="Times New Roman" w:cs="Times New Roman"/>
          <w:sz w:val="24"/>
          <w:szCs w:val="24"/>
        </w:rPr>
        <w:t>теориясының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негізі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Капи</w:t>
      </w:r>
      <w:proofErr w:type="spellEnd"/>
      <w:r w:rsidRPr="00EE1AD3">
        <w:rPr>
          <w:rFonts w:ascii="Times New Roman" w:hAnsi="Times New Roman" w:cs="Times New Roman"/>
          <w:sz w:val="24"/>
          <w:szCs w:val="24"/>
          <w:lang w:val="kk-KZ"/>
        </w:rPr>
        <w:t>т</w:t>
      </w:r>
      <w:proofErr w:type="spellStart"/>
      <w:r w:rsidRPr="00EE1AD3">
        <w:rPr>
          <w:rFonts w:ascii="Times New Roman" w:hAnsi="Times New Roman" w:cs="Times New Roman"/>
          <w:sz w:val="24"/>
          <w:szCs w:val="24"/>
        </w:rPr>
        <w:t>алдың</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тиімді</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құр</w:t>
      </w:r>
      <w:proofErr w:type="spellEnd"/>
      <w:r w:rsidRPr="00EE1AD3">
        <w:rPr>
          <w:rFonts w:ascii="Times New Roman" w:hAnsi="Times New Roman" w:cs="Times New Roman"/>
          <w:sz w:val="24"/>
          <w:szCs w:val="24"/>
          <w:lang w:val="kk-KZ"/>
        </w:rPr>
        <w:t>ы</w:t>
      </w:r>
      <w:proofErr w:type="spellStart"/>
      <w:r w:rsidRPr="00EE1AD3">
        <w:rPr>
          <w:rFonts w:ascii="Times New Roman" w:hAnsi="Times New Roman" w:cs="Times New Roman"/>
          <w:sz w:val="24"/>
          <w:szCs w:val="24"/>
        </w:rPr>
        <w:t>лымын</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анықтау</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Корпорацияның</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нарықтық</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құнын</w:t>
      </w:r>
      <w:proofErr w:type="spellEnd"/>
      <w:r w:rsidRPr="00EE1AD3">
        <w:rPr>
          <w:rFonts w:ascii="Times New Roman" w:hAnsi="Times New Roman" w:cs="Times New Roman"/>
          <w:sz w:val="24"/>
          <w:szCs w:val="24"/>
          <w:lang w:val="kk-KZ"/>
        </w:rPr>
        <w:t xml:space="preserve"> </w:t>
      </w:r>
      <w:proofErr w:type="spellStart"/>
      <w:r w:rsidRPr="00EE1AD3">
        <w:rPr>
          <w:rFonts w:ascii="Times New Roman" w:hAnsi="Times New Roman" w:cs="Times New Roman"/>
          <w:sz w:val="24"/>
          <w:szCs w:val="24"/>
        </w:rPr>
        <w:t>жоғарылату</w:t>
      </w:r>
      <w:proofErr w:type="spellEnd"/>
      <w:r w:rsidRPr="00EE1AD3">
        <w:rPr>
          <w:rFonts w:ascii="Times New Roman" w:hAnsi="Times New Roman" w:cs="Times New Roman"/>
          <w:sz w:val="24"/>
          <w:szCs w:val="24"/>
        </w:rPr>
        <w:t xml:space="preserve"> </w:t>
      </w:r>
      <w:proofErr w:type="spellStart"/>
      <w:r w:rsidRPr="00EE1AD3">
        <w:rPr>
          <w:rFonts w:ascii="Times New Roman" w:hAnsi="Times New Roman" w:cs="Times New Roman"/>
          <w:sz w:val="24"/>
          <w:szCs w:val="24"/>
        </w:rPr>
        <w:t>концепциясы</w:t>
      </w:r>
      <w:proofErr w:type="spellEnd"/>
      <w:r w:rsidRPr="00EE1AD3">
        <w:rPr>
          <w:rFonts w:ascii="Times New Roman" w:hAnsi="Times New Roman" w:cs="Times New Roman"/>
          <w:sz w:val="24"/>
          <w:szCs w:val="24"/>
        </w:rPr>
        <w:t xml:space="preserve">. </w:t>
      </w:r>
      <w:r w:rsidRPr="00EE1AD3">
        <w:rPr>
          <w:rFonts w:ascii="Times New Roman" w:hAnsi="Times New Roman" w:cs="Times New Roman"/>
          <w:sz w:val="24"/>
          <w:szCs w:val="24"/>
          <w:lang w:val="kk-KZ"/>
        </w:rPr>
        <w:t xml:space="preserve"> </w:t>
      </w:r>
    </w:p>
    <w:p w14:paraId="3C416910" w14:textId="77777777" w:rsidR="00EE1AD3" w:rsidRPr="00EE1AD3" w:rsidRDefault="00EE1AD3" w:rsidP="003D6303">
      <w:pPr>
        <w:pStyle w:val="aa"/>
        <w:numPr>
          <w:ilvl w:val="0"/>
          <w:numId w:val="6"/>
        </w:numPr>
        <w:tabs>
          <w:tab w:val="left" w:pos="851"/>
          <w:tab w:val="left" w:pos="1134"/>
        </w:tabs>
        <w:ind w:left="0"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 xml:space="preserve"> Корпорацияның дивиденттік саясаты.</w:t>
      </w:r>
    </w:p>
    <w:p w14:paraId="346852AB"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Базалық дивиденттік теориялар. Дивиденттердің ирревалентілігінің теориясы (Ф. Модильяни және М. Миллер). Дивиденттік саясаттың маңыздылығының теориясы (М. Гордон және Дж. Линтнер). Салықтың әртараптандыру теориясы (Р. Литценбергер және К.Рамсвами) Акционерлік корпорацияның дивиденттік саясатын құру. </w:t>
      </w:r>
    </w:p>
    <w:p w14:paraId="21384B61"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17. Дивиденттік саясат және агенттік шығындар. </w:t>
      </w:r>
    </w:p>
    <w:p w14:paraId="07B0993D"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Дивидентті төлеудің стандартты формалары мен әдістері. Меншікті акцияларды қайта сатып алу саясаты. Дивиденттік саясаттың компания құнына әсері.</w:t>
      </w:r>
    </w:p>
    <w:p w14:paraId="1CF37A33" w14:textId="77777777" w:rsidR="00EE1AD3" w:rsidRPr="00EE1AD3" w:rsidRDefault="00EE1AD3" w:rsidP="003D6303">
      <w:pPr>
        <w:pStyle w:val="aa"/>
        <w:numPr>
          <w:ilvl w:val="0"/>
          <w:numId w:val="7"/>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Корпорацияның тәуекелдері және олардың салдарын төмендету.</w:t>
      </w:r>
    </w:p>
    <w:p w14:paraId="43A3C37B"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Тәуекел түсінігі, пайда болу салдары және сыныпталуы. Heгiзгi тәуекелдер: тәуекелдерді анықтау және сәйкестендіру. Тәуекел мен табыстылық.</w:t>
      </w:r>
    </w:p>
    <w:p w14:paraId="7C8F0E10"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19. Тәуекелдің салдары мен іске асырылу ықтималдылығын бағалауда өлшеудің сандық және сапалылық әдістері. </w:t>
      </w:r>
    </w:p>
    <w:p w14:paraId="171B677D"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Тәуекелдің салдары мен іске асырылу ықтималдылығын бағалауда өлшеудің сандық және сапалылық әдістері. Тәуекел менеджменттің негізгі принциптері және парадигма. Оның салдарын төмендету мақсатында тәуекелді басқару әдістері.</w:t>
      </w:r>
    </w:p>
    <w:p w14:paraId="115DDAA3"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20. Корпорацияның қаржылық жағдайын бағалау және қаржылық тұрақтылыққа жету жолдары.</w:t>
      </w:r>
    </w:p>
    <w:p w14:paraId="589969D8"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lastRenderedPageBreak/>
        <w:t>Бухгалтерлік (қаржылық) есеп шаруашылық жүргізуші субъектілердің қызметін басқару үдерісін ақпараттық қамтамасыз етудің көзі ретінде. Қаржылық талдау ұғымы, қаржылық жағдайды талдау, қаржылық тұрақтылық. Қаржылық талдаудың әдістемесі.</w:t>
      </w:r>
    </w:p>
    <w:p w14:paraId="107E5A04"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21. Корпорацияның қаржылық жағдайын бағалау.</w:t>
      </w:r>
    </w:p>
    <w:p w14:paraId="5A4FF70F"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Корпорацияның қаржылық жағдайын бағалау: мүліктік жағдайы, өтімділігі, төлем қабілеттілігі, іскерлік белсенділігі, рентабелділігі, қаржылық тұрақтылығы, қор нарығындағы корпоративтік бағалы қағаздардың жай-күйі. Корпорацияның қаржылық тұрақтылыққа жету жолдары.</w:t>
      </w:r>
    </w:p>
    <w:p w14:paraId="48C5EFB6"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22. Корпорация дамуын қаржылық жоспарлау мен болжамдау.</w:t>
      </w:r>
    </w:p>
    <w:p w14:paraId="6C89FD38"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Қаржылық жоспарлаудың қағидаттары мен міндеттері. Қаржылық жоспарлаудың негізгі әдістері. Қаржылық жоспарлау мен өндірістік жоспарлау көрсеткіштерінің өзара байланысы. Стратегиялық, ағымдағы және оперативтік қаржылық жоспар.</w:t>
      </w:r>
    </w:p>
    <w:p w14:paraId="04C440F6" w14:textId="77777777" w:rsidR="00EE1AD3" w:rsidRPr="00EE1AD3" w:rsidRDefault="00EE1AD3" w:rsidP="00EE1AD3">
      <w:pPr>
        <w:pStyle w:val="aa"/>
        <w:tabs>
          <w:tab w:val="left" w:pos="851"/>
          <w:tab w:val="left" w:pos="1134"/>
        </w:tabs>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23. Қаржылық жоспарды құру, құрастыру және бекіту реті.</w:t>
      </w:r>
    </w:p>
    <w:p w14:paraId="77FCDB54"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Қаржылық жоспарлау объектілері. Ағымдағы қаржылық жоспарлау (бюджеттендіру). Бюджеттік үдеріс. Бюджеттік қаржыландырудың қағидаттары (бюджеттендіру). Кәсіпорынның бюджеттік жүйесі. Қаржылық және оперативтік бюджеттер. Ақшалай қаражаттар қозғалысының бюжеті. Табыстар және шығыстар бюджеті. Кәсіпорынның жиынтық бюджетін қалыптастыру. Бюджеттердің атқарылуын талдау және бақылау.</w:t>
      </w:r>
    </w:p>
    <w:p w14:paraId="3A772E09" w14:textId="77777777" w:rsidR="00EE1AD3" w:rsidRPr="00EE1AD3" w:rsidRDefault="00EE1AD3" w:rsidP="003D6303">
      <w:pPr>
        <w:pStyle w:val="aa"/>
        <w:numPr>
          <w:ilvl w:val="0"/>
          <w:numId w:val="8"/>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Корпорацияны қаржылық қайта құрылымдау</w:t>
      </w:r>
    </w:p>
    <w:p w14:paraId="092DE750"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Корпорацияның дағдарыстық жағдайының туындау механизмі. Дағдарыс факторлары және корпорацияның төлем қабілетсіздігінің сатылары. Қаржылық тұрақтылық факторларының сыныпталуы.</w:t>
      </w:r>
    </w:p>
    <w:p w14:paraId="410FABF3" w14:textId="77777777" w:rsidR="00EE1AD3" w:rsidRPr="00EE1AD3" w:rsidRDefault="00EE1AD3" w:rsidP="003D6303">
      <w:pPr>
        <w:pStyle w:val="aa"/>
        <w:numPr>
          <w:ilvl w:val="0"/>
          <w:numId w:val="8"/>
        </w:numPr>
        <w:tabs>
          <w:tab w:val="left" w:pos="0"/>
          <w:tab w:val="left" w:pos="851"/>
          <w:tab w:val="left" w:pos="1134"/>
        </w:tabs>
        <w:ind w:left="0"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 xml:space="preserve"> Корпорацияны қайта құрлымдаудың түсінігі мен түрлері.</w:t>
      </w:r>
      <w:r w:rsidRPr="00EE1AD3">
        <w:rPr>
          <w:rFonts w:ascii="Times New Roman" w:hAnsi="Times New Roman" w:cs="Times New Roman"/>
          <w:sz w:val="24"/>
          <w:szCs w:val="24"/>
          <w:lang w:val="kk-KZ"/>
        </w:rPr>
        <w:t xml:space="preserve"> Корпорацияны қайта құрлымдаудың түсінігі мен түрлері. Қаржылық қайта құрылымдау: сыныпталуы мен сатылары</w:t>
      </w:r>
    </w:p>
    <w:p w14:paraId="1144527C" w14:textId="77777777" w:rsidR="00EE1AD3" w:rsidRPr="00EE1AD3" w:rsidRDefault="00EE1AD3" w:rsidP="003D6303">
      <w:pPr>
        <w:pStyle w:val="aa"/>
        <w:numPr>
          <w:ilvl w:val="0"/>
          <w:numId w:val="8"/>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Банкроттықтың белгілері мен принциптері.</w:t>
      </w:r>
    </w:p>
    <w:p w14:paraId="051D2449"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Банкроттықтың белгілері мен принциптері. Ықтималдылық диагностика және банкроттықтың процедурасы. ҚР-ның дәрменсіздік және банкроттық заңнамасын нормативті-әдістемелік қамтамасыз ету. Кәсіпорынның төлем қабілеттілігін жақсартудың нақты әдістерін талдау мен бағалау. </w:t>
      </w:r>
    </w:p>
    <w:p w14:paraId="4A05B1B3" w14:textId="77777777" w:rsidR="00EE1AD3" w:rsidRPr="00EE1AD3" w:rsidRDefault="00EE1AD3" w:rsidP="003D6303">
      <w:pPr>
        <w:pStyle w:val="aa"/>
        <w:numPr>
          <w:ilvl w:val="0"/>
          <w:numId w:val="8"/>
        </w:numPr>
        <w:tabs>
          <w:tab w:val="left" w:pos="851"/>
          <w:tab w:val="left" w:pos="1134"/>
        </w:tabs>
        <w:ind w:left="0"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 xml:space="preserve"> Банкроттықтың формалары.</w:t>
      </w:r>
      <w:r w:rsidRPr="00EE1AD3">
        <w:rPr>
          <w:rFonts w:ascii="Times New Roman" w:hAnsi="Times New Roman" w:cs="Times New Roman"/>
          <w:sz w:val="24"/>
          <w:szCs w:val="24"/>
          <w:lang w:val="kk-KZ"/>
        </w:rPr>
        <w:t xml:space="preserve"> </w:t>
      </w:r>
    </w:p>
    <w:p w14:paraId="577F0E2C"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Банкроттықтың формалары: бітімгершілік келісім, қайта құрлымдау, тарату.</w:t>
      </w:r>
    </w:p>
    <w:p w14:paraId="404F8846" w14:textId="77777777" w:rsidR="00EE1AD3" w:rsidRPr="00EE1AD3" w:rsidRDefault="00EE1AD3" w:rsidP="003D6303">
      <w:pPr>
        <w:pStyle w:val="aa"/>
        <w:numPr>
          <w:ilvl w:val="0"/>
          <w:numId w:val="8"/>
        </w:numPr>
        <w:tabs>
          <w:tab w:val="left" w:pos="0"/>
          <w:tab w:val="left" w:pos="851"/>
          <w:tab w:val="left" w:pos="1134"/>
        </w:tabs>
        <w:ind w:left="0"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 xml:space="preserve"> Қайта құрылымдау процедураларын жүргізудің түрлері мен тәртібі.</w:t>
      </w:r>
      <w:r w:rsidRPr="00EE1AD3">
        <w:rPr>
          <w:rFonts w:ascii="Times New Roman" w:hAnsi="Times New Roman" w:cs="Times New Roman"/>
          <w:sz w:val="24"/>
          <w:szCs w:val="24"/>
          <w:lang w:val="kk-KZ"/>
        </w:rPr>
        <w:t xml:space="preserve"> </w:t>
      </w:r>
    </w:p>
    <w:p w14:paraId="462BBA8C" w14:textId="77777777" w:rsidR="00EE1AD3" w:rsidRPr="00EE1AD3" w:rsidRDefault="00EE1AD3" w:rsidP="00EE1AD3">
      <w:pPr>
        <w:pStyle w:val="aa"/>
        <w:tabs>
          <w:tab w:val="left" w:pos="0"/>
          <w:tab w:val="left" w:pos="851"/>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Қайта құрылымдау процедураларын жүргізудің түрлері мен тәртібі. Корпорацияны қаржылық сауықтыру. Қайта құрылымдау негізінде кәсіпорынды қаржылық тұрақтандыру.</w:t>
      </w:r>
    </w:p>
    <w:p w14:paraId="16A073E3" w14:textId="77777777" w:rsidR="00EE1AD3" w:rsidRPr="00EE1AD3" w:rsidRDefault="00EE1AD3" w:rsidP="003D6303">
      <w:pPr>
        <w:pStyle w:val="aa"/>
        <w:numPr>
          <w:ilvl w:val="0"/>
          <w:numId w:val="8"/>
        </w:numPr>
        <w:tabs>
          <w:tab w:val="left" w:pos="851"/>
          <w:tab w:val="left" w:pos="1134"/>
        </w:tabs>
        <w:ind w:left="0"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Компанияның қосылуы мен жұтылуы</w:t>
      </w:r>
    </w:p>
    <w:p w14:paraId="248A9BF1"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Корпорацияны қайта құрылымдау. Компанияның қосылуы мен жұтылуы және оларың себебі. Деңгейлес, сатылас, конгломератты қосылу. Қосылу мен жұтылудың мотивтері. Синергетикалық әсер. Ынтымақтастық және дұшпандық жұтылу. </w:t>
      </w:r>
    </w:p>
    <w:p w14:paraId="748D232C" w14:textId="77777777" w:rsidR="00EE1AD3" w:rsidRPr="00EE1AD3" w:rsidRDefault="00EE1AD3" w:rsidP="003D6303">
      <w:pPr>
        <w:pStyle w:val="aa"/>
        <w:numPr>
          <w:ilvl w:val="0"/>
          <w:numId w:val="8"/>
        </w:numPr>
        <w:tabs>
          <w:tab w:val="left" w:pos="851"/>
          <w:tab w:val="left" w:pos="1134"/>
        </w:tabs>
        <w:ind w:left="0" w:firstLine="709"/>
        <w:jc w:val="both"/>
        <w:rPr>
          <w:rFonts w:ascii="Times New Roman" w:hAnsi="Times New Roman" w:cs="Times New Roman"/>
          <w:sz w:val="24"/>
          <w:szCs w:val="24"/>
          <w:lang w:val="kk-KZ"/>
        </w:rPr>
      </w:pPr>
      <w:r w:rsidRPr="00EE1AD3">
        <w:rPr>
          <w:rFonts w:ascii="Times New Roman" w:hAnsi="Times New Roman" w:cs="Times New Roman"/>
          <w:b/>
          <w:sz w:val="24"/>
          <w:szCs w:val="24"/>
          <w:lang w:val="kk-KZ"/>
        </w:rPr>
        <w:t xml:space="preserve"> Қосылуды қаржыландыру.</w:t>
      </w:r>
      <w:r w:rsidRPr="00EE1AD3">
        <w:rPr>
          <w:rFonts w:ascii="Times New Roman" w:hAnsi="Times New Roman" w:cs="Times New Roman"/>
          <w:sz w:val="24"/>
          <w:szCs w:val="24"/>
          <w:lang w:val="kk-KZ"/>
        </w:rPr>
        <w:t xml:space="preserve"> </w:t>
      </w:r>
    </w:p>
    <w:p w14:paraId="658B38C8" w14:textId="77777777" w:rsidR="00EE1AD3" w:rsidRPr="00EE1AD3" w:rsidRDefault="00EE1AD3" w:rsidP="00EE1AD3">
      <w:pPr>
        <w:pStyle w:val="aa"/>
        <w:tabs>
          <w:tab w:val="left" w:pos="851"/>
          <w:tab w:val="left" w:pos="1134"/>
        </w:tabs>
        <w:ind w:firstLine="709"/>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Кәсіпорынның қосылуы мен жұтылуы корпорацияның банкроттықтан шығу амалы ретінде. Компанияның қосылуы мен жұтылуының стратегиясы мен тактикасы. Қосылу мен жұтылу мәмлесінің құрлымы мен сатылары. LBO қарызының негізінде сатып алу және жұтылу. Қосылу мен жұтылу жағдайында мәміле құнын анықтау негіздері. </w:t>
      </w:r>
    </w:p>
    <w:p w14:paraId="290E3CC8" w14:textId="77777777" w:rsidR="00EE1AD3" w:rsidRPr="00EE1AD3" w:rsidRDefault="00EE1AD3" w:rsidP="00EE1AD3">
      <w:pPr>
        <w:pStyle w:val="aa"/>
        <w:tabs>
          <w:tab w:val="left" w:pos="1134"/>
        </w:tabs>
        <w:ind w:firstLine="709"/>
        <w:jc w:val="both"/>
        <w:rPr>
          <w:rFonts w:ascii="Times New Roman" w:hAnsi="Times New Roman" w:cs="Times New Roman"/>
          <w:sz w:val="24"/>
          <w:szCs w:val="24"/>
          <w:lang w:val="kk-KZ"/>
        </w:rPr>
      </w:pPr>
    </w:p>
    <w:p w14:paraId="223E7C41" w14:textId="77777777" w:rsidR="00EE1AD3" w:rsidRPr="00EE1AD3" w:rsidRDefault="00EE1AD3" w:rsidP="00EE1AD3">
      <w:pPr>
        <w:pStyle w:val="aa"/>
        <w:tabs>
          <w:tab w:val="left" w:pos="1134"/>
        </w:tabs>
        <w:ind w:firstLine="709"/>
        <w:jc w:val="both"/>
        <w:rPr>
          <w:rFonts w:ascii="Times New Roman" w:hAnsi="Times New Roman" w:cs="Times New Roman"/>
          <w:sz w:val="24"/>
          <w:szCs w:val="24"/>
          <w:lang w:val="kk-KZ"/>
        </w:rPr>
      </w:pPr>
    </w:p>
    <w:p w14:paraId="52319AE9" w14:textId="77777777" w:rsidR="00EE1AD3" w:rsidRPr="00EE1AD3" w:rsidRDefault="00EE1AD3" w:rsidP="00EE1AD3">
      <w:pPr>
        <w:pStyle w:val="aa"/>
        <w:tabs>
          <w:tab w:val="left" w:pos="1134"/>
        </w:tabs>
        <w:ind w:firstLine="709"/>
        <w:jc w:val="both"/>
        <w:rPr>
          <w:rFonts w:ascii="Times New Roman" w:hAnsi="Times New Roman" w:cs="Times New Roman"/>
          <w:sz w:val="24"/>
          <w:szCs w:val="24"/>
          <w:lang w:val="kk-KZ"/>
        </w:rPr>
      </w:pPr>
    </w:p>
    <w:p w14:paraId="5410B98E" w14:textId="77777777" w:rsidR="00EE1AD3" w:rsidRPr="00EE1AD3" w:rsidRDefault="00EE1AD3" w:rsidP="00EE1AD3">
      <w:pPr>
        <w:pStyle w:val="aa"/>
        <w:tabs>
          <w:tab w:val="left" w:pos="1134"/>
        </w:tabs>
        <w:ind w:firstLine="709"/>
        <w:jc w:val="both"/>
        <w:rPr>
          <w:rFonts w:ascii="Times New Roman" w:hAnsi="Times New Roman" w:cs="Times New Roman"/>
          <w:sz w:val="24"/>
          <w:szCs w:val="24"/>
          <w:lang w:val="kk-KZ"/>
        </w:rPr>
      </w:pPr>
    </w:p>
    <w:p w14:paraId="4A7860B0" w14:textId="77777777" w:rsidR="00EE1AD3" w:rsidRPr="00EE1AD3" w:rsidRDefault="00EE1AD3" w:rsidP="00BB41BD">
      <w:pPr>
        <w:pStyle w:val="aa"/>
        <w:tabs>
          <w:tab w:val="left" w:pos="1134"/>
        </w:tabs>
        <w:jc w:val="both"/>
        <w:rPr>
          <w:rFonts w:ascii="Times New Roman" w:hAnsi="Times New Roman" w:cs="Times New Roman"/>
          <w:sz w:val="24"/>
          <w:szCs w:val="24"/>
          <w:lang w:val="kk-KZ"/>
        </w:rPr>
      </w:pPr>
    </w:p>
    <w:p w14:paraId="07221B6E" w14:textId="77777777" w:rsidR="00EE1AD3" w:rsidRPr="00EE1AD3" w:rsidRDefault="00EE1AD3" w:rsidP="00EE1AD3">
      <w:pPr>
        <w:pStyle w:val="aa"/>
        <w:tabs>
          <w:tab w:val="left" w:pos="1134"/>
        </w:tabs>
        <w:ind w:firstLine="709"/>
        <w:jc w:val="both"/>
        <w:rPr>
          <w:rFonts w:ascii="Times New Roman" w:hAnsi="Times New Roman" w:cs="Times New Roman"/>
          <w:sz w:val="24"/>
          <w:szCs w:val="24"/>
          <w:lang w:val="kk-KZ"/>
        </w:rPr>
      </w:pPr>
    </w:p>
    <w:p w14:paraId="4282F61F"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МОДУЛЬ1. ҚАРЖЫҒА КІРІСПЕ</w:t>
      </w:r>
    </w:p>
    <w:p w14:paraId="3528CEB7" w14:textId="77777777" w:rsidR="00EE1AD3" w:rsidRPr="00EE1AD3" w:rsidRDefault="00EE1AD3" w:rsidP="00EE1AD3">
      <w:pPr>
        <w:tabs>
          <w:tab w:val="left" w:pos="4719"/>
        </w:tabs>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ab/>
      </w:r>
    </w:p>
    <w:p w14:paraId="798F18F2"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 Қаржының негіздері</w:t>
      </w:r>
    </w:p>
    <w:p w14:paraId="01BCED49"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 Қаржы түсінігі. </w:t>
      </w:r>
    </w:p>
    <w:p w14:paraId="47E7B640"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3. Қаржы жүйесі және оның құрамы. </w:t>
      </w:r>
    </w:p>
    <w:p w14:paraId="1F479FF4"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4. Қаржыны басқару және ұйымдастыру</w:t>
      </w:r>
    </w:p>
    <w:p w14:paraId="19D010EF"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5. Қаржы механизмі және оның құрамы. </w:t>
      </w:r>
    </w:p>
    <w:p w14:paraId="5E266AA1"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6. Мемлекеттік қаржы</w:t>
      </w:r>
    </w:p>
    <w:p w14:paraId="02D5791C"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7. Мемлекеттің фискалдық саясаты </w:t>
      </w:r>
    </w:p>
    <w:p w14:paraId="5293D9BF"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8. Бюджеттің теңгерімділігі. </w:t>
      </w:r>
    </w:p>
    <w:p w14:paraId="0D156589"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9. Салық және салық жүйесі</w:t>
      </w:r>
    </w:p>
    <w:p w14:paraId="08E4E787"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10. Қазақстан Республикасының салық жүйесі</w:t>
      </w:r>
    </w:p>
    <w:p w14:paraId="5092E6B5"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11. Бюджеттен тыс қорлар және олардың арналымы</w:t>
      </w:r>
    </w:p>
    <w:p w14:paraId="2EA97E3A"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12. Қазақстан Республикасының Ұлттық қоры және оның функциялары. </w:t>
      </w:r>
    </w:p>
    <w:p w14:paraId="375C540F"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13. Мемлекеттің ақша-несие саясаты. Қазақстан Республикасының Ұлттық банкі</w:t>
      </w:r>
    </w:p>
    <w:p w14:paraId="6C1186E2"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14. Орталық банктің мақсаттары мен міндеттері. </w:t>
      </w:r>
    </w:p>
    <w:p w14:paraId="77707838"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15. Қаржы нарығы және делдалдары</w:t>
      </w:r>
    </w:p>
    <w:p w14:paraId="30C100BE"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16. Бағалы қағаздар нарығының түсінігі. </w:t>
      </w:r>
    </w:p>
    <w:p w14:paraId="7746515C"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17. Валюта нарығының түсінігі және функциялары. </w:t>
      </w:r>
    </w:p>
    <w:p w14:paraId="5FAC3C8B"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18. Екінші деңгейлі банктер және парабанктік институттар</w:t>
      </w:r>
    </w:p>
    <w:p w14:paraId="6D9B7FBA"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19. Сақтандыру және сақтандыру нарығы</w:t>
      </w:r>
    </w:p>
    <w:p w14:paraId="017FFD9B"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20. Қазақстанның сақтандыру нарығына қатысушылары. </w:t>
      </w:r>
    </w:p>
    <w:p w14:paraId="2630E0AD"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21. Халықаралық қаржы</w:t>
      </w:r>
    </w:p>
    <w:p w14:paraId="3C281D9F"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22. Жаhандық экономикадағы және қаржыдағы трансұлттық корпорациялар. </w:t>
      </w:r>
    </w:p>
    <w:p w14:paraId="6A053AC2"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23. Қаржы дағдарыстарының табиғаты және оның көріністері нысандары. </w:t>
      </w:r>
    </w:p>
    <w:p w14:paraId="65AC0C7A"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24. Шаруашылық жүргізуші субъектілердің қаржысы және оларды қаржыландыру көздері</w:t>
      </w:r>
    </w:p>
    <w:p w14:paraId="146782A8"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25. Шаруашылық жүргізуші субъектілердің қаржылық ресурстарын қалыптастыру көздерінің құрамы және оларды пайдалану. </w:t>
      </w:r>
    </w:p>
    <w:p w14:paraId="620C34CE"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26. Мемлекеттік және квазимемлекеттік сектор субъектілерінің қаржысын ұйымдастыру. </w:t>
      </w:r>
    </w:p>
    <w:p w14:paraId="0952B182"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27. Шаруашылық жүргізуші субъектілердің кірістері мен шығыстары</w:t>
      </w:r>
    </w:p>
    <w:p w14:paraId="44708691"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28. Үй шаруашылығы жүйесіндегі жеке қаржы </w:t>
      </w:r>
    </w:p>
    <w:p w14:paraId="2BE74750"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29. Халықтың өмір сүру деңгейінің мемлекеттік индикаторы</w:t>
      </w:r>
    </w:p>
    <w:p w14:paraId="62A78B59" w14:textId="77777777" w:rsidR="00EE1AD3" w:rsidRPr="00EE1AD3" w:rsidRDefault="00EE1AD3" w:rsidP="00EE1AD3">
      <w:pPr>
        <w:spacing w:after="0" w:line="240" w:lineRule="auto"/>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30. Қазақстан Республикасындағы халықты әлеуметтік қорғауын ұйымдастыру. </w:t>
      </w:r>
    </w:p>
    <w:p w14:paraId="5099B384"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3388B528"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1E9A901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A963339"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5F37D105"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7B5A994F" w14:textId="77777777"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br w:type="page"/>
      </w:r>
    </w:p>
    <w:p w14:paraId="4F1CF4E4" w14:textId="77777777" w:rsidR="00BB41BD" w:rsidRPr="00EE1AD3" w:rsidRDefault="00EE1AD3" w:rsidP="00BB41BD">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 xml:space="preserve">МОДУЛЬ 2. </w:t>
      </w:r>
      <w:r w:rsidR="00BB41BD">
        <w:rPr>
          <w:rFonts w:ascii="Times New Roman" w:hAnsi="Times New Roman" w:cs="Times New Roman"/>
          <w:b/>
          <w:sz w:val="24"/>
          <w:szCs w:val="24"/>
          <w:lang w:val="kk-KZ"/>
        </w:rPr>
        <w:t>КОРПОРАЦИЯЛАР ҚАРЖЫЛАРЫН ҰЙЫМДАСТЫРУ ЖӘНЕ БАСҚАРУ</w:t>
      </w:r>
    </w:p>
    <w:p w14:paraId="07274DA2" w14:textId="5847A1F4" w:rsidR="00EE1AD3" w:rsidRPr="00EE1AD3" w:rsidRDefault="00EE1AD3" w:rsidP="00BB41BD">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ab/>
      </w:r>
    </w:p>
    <w:p w14:paraId="09D9FF3F"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 Корпоративтік қаржының негіздері</w:t>
      </w:r>
    </w:p>
    <w:p w14:paraId="0B21BAA1"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2. Компанияның қызмет етудегі сыртқы ортасы, капитал нарығындағы компанияның қызметі. </w:t>
      </w:r>
    </w:p>
    <w:p w14:paraId="28016272"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3. Корпоративтік басқару</w:t>
      </w:r>
    </w:p>
    <w:p w14:paraId="582A6C7B"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4. Корпоративтік басқару модельдері және олардың ерекшеліктері.</w:t>
      </w:r>
    </w:p>
    <w:p w14:paraId="6E9085F2"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5. Қаржы-кредит шешімдерін қабылдауда қаржы-экономикалық есептеп шығарудың математикалық негіздері</w:t>
      </w:r>
    </w:p>
    <w:p w14:paraId="396F77E5"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6. Корпорацияның айналмнан тыс активтерін басқару</w:t>
      </w:r>
    </w:p>
    <w:p w14:paraId="04576416"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7. Таза активтер құны, экономикалық табиғаты және оларды арттыру жолдары. </w:t>
      </w:r>
    </w:p>
    <w:p w14:paraId="27A755F1"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8. Корпорацияның айналым капиталын басқару</w:t>
      </w:r>
    </w:p>
    <w:p w14:paraId="5998CFFF"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9. Компанияның ақшалай қаражаттары, олардың түсу жолдары және жұмсалу бағыттары. </w:t>
      </w:r>
    </w:p>
    <w:p w14:paraId="5670547C"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10. Корпорацияның шығындары, табысы мен пайдасы</w:t>
      </w:r>
    </w:p>
    <w:p w14:paraId="2E65F3A3"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11. Өнімді өндіру және өткізу шығындарының сметасы. </w:t>
      </w:r>
    </w:p>
    <w:p w14:paraId="18407ED9"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12. Корпорацияны қаржыландырудың қарыз көздері</w:t>
      </w:r>
    </w:p>
    <w:p w14:paraId="7D4EFB02"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13. Компанияның қысқа және орта мерзімді қаржыландыру көздері. </w:t>
      </w:r>
    </w:p>
    <w:p w14:paraId="5A00740F"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14. Корпорацияны қаржыландырудың меншікті көздері</w:t>
      </w:r>
    </w:p>
    <w:p w14:paraId="5E7158DC"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15. Капитал құнының концепциясы. </w:t>
      </w:r>
    </w:p>
    <w:p w14:paraId="3D6AE1F7"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16. Корпорацияның дивиденттік саясаты траміне</w:t>
      </w:r>
    </w:p>
    <w:p w14:paraId="486B85BD"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17. Дивиденттік саясат және агенттік шығындар. </w:t>
      </w:r>
    </w:p>
    <w:p w14:paraId="5FF688A9"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18. Корпорацияның тәуекелдері және олардың салдарын төмендету</w:t>
      </w:r>
    </w:p>
    <w:p w14:paraId="0FE5B5E8"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19. Тәуекелдің салдары мен іске асырылу ықтималдылығын бағалауда өлшеудің сандық және сапалылық әдістері. </w:t>
      </w:r>
    </w:p>
    <w:p w14:paraId="7A803814"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20. Корпорацияның қаржылық жағдайын бағалау және қаржылық тұрақтылыққа жету жолдары</w:t>
      </w:r>
    </w:p>
    <w:p w14:paraId="23F45D50"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21. Корпорацияның қаржылық жағдайын бағалау</w:t>
      </w:r>
    </w:p>
    <w:p w14:paraId="70AC9E40"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22. Корпорация дамуын қаржылық жоспарлау мен болжамдау</w:t>
      </w:r>
    </w:p>
    <w:p w14:paraId="293FF570" w14:textId="77777777" w:rsidR="00EE1AD3" w:rsidRPr="00EE1AD3" w:rsidRDefault="00EE1AD3" w:rsidP="00EE1AD3">
      <w:pPr>
        <w:pStyle w:val="aa"/>
        <w:tabs>
          <w:tab w:val="left" w:pos="1134"/>
        </w:tabs>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23. Қаржылық жоспарды құру, құрастыру және бекіту реті</w:t>
      </w:r>
    </w:p>
    <w:p w14:paraId="15B78AA7" w14:textId="77777777" w:rsidR="00EE1AD3" w:rsidRPr="00EE1AD3" w:rsidRDefault="00EE1AD3" w:rsidP="003D6303">
      <w:pPr>
        <w:pStyle w:val="aa"/>
        <w:numPr>
          <w:ilvl w:val="0"/>
          <w:numId w:val="9"/>
        </w:numPr>
        <w:tabs>
          <w:tab w:val="left" w:pos="426"/>
          <w:tab w:val="left" w:pos="1134"/>
        </w:tabs>
        <w:ind w:left="0" w:firstLine="0"/>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Корпорацияны қаржылық қайта құрлымдау</w:t>
      </w:r>
    </w:p>
    <w:p w14:paraId="3D4EEEA7" w14:textId="77777777" w:rsidR="00EE1AD3" w:rsidRPr="00EE1AD3" w:rsidRDefault="00EE1AD3" w:rsidP="003D6303">
      <w:pPr>
        <w:pStyle w:val="aa"/>
        <w:numPr>
          <w:ilvl w:val="0"/>
          <w:numId w:val="9"/>
        </w:numPr>
        <w:tabs>
          <w:tab w:val="left" w:pos="0"/>
          <w:tab w:val="left" w:pos="426"/>
          <w:tab w:val="left" w:pos="1134"/>
        </w:tabs>
        <w:ind w:left="0" w:firstLine="0"/>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Корпорацияны қайта құрлымдаудың түсінігі мен түрлері. </w:t>
      </w:r>
    </w:p>
    <w:p w14:paraId="1826492C" w14:textId="77777777" w:rsidR="00EE1AD3" w:rsidRPr="00EE1AD3" w:rsidRDefault="00EE1AD3" w:rsidP="003D6303">
      <w:pPr>
        <w:pStyle w:val="aa"/>
        <w:numPr>
          <w:ilvl w:val="0"/>
          <w:numId w:val="9"/>
        </w:numPr>
        <w:tabs>
          <w:tab w:val="left" w:pos="426"/>
          <w:tab w:val="left" w:pos="1134"/>
        </w:tabs>
        <w:ind w:left="0" w:firstLine="0"/>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Банкроттықтың белгілері мен принциптері.</w:t>
      </w:r>
    </w:p>
    <w:p w14:paraId="0FD1E1EC" w14:textId="77777777" w:rsidR="00EE1AD3" w:rsidRPr="00EE1AD3" w:rsidRDefault="00EE1AD3" w:rsidP="003D6303">
      <w:pPr>
        <w:pStyle w:val="aa"/>
        <w:numPr>
          <w:ilvl w:val="0"/>
          <w:numId w:val="9"/>
        </w:numPr>
        <w:tabs>
          <w:tab w:val="left" w:pos="426"/>
          <w:tab w:val="left" w:pos="1134"/>
        </w:tabs>
        <w:ind w:left="0" w:firstLine="0"/>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Банкроттықтың формалары. </w:t>
      </w:r>
    </w:p>
    <w:p w14:paraId="01D4D269" w14:textId="77777777" w:rsidR="00EE1AD3" w:rsidRPr="00EE1AD3" w:rsidRDefault="00EE1AD3" w:rsidP="003D6303">
      <w:pPr>
        <w:pStyle w:val="aa"/>
        <w:numPr>
          <w:ilvl w:val="0"/>
          <w:numId w:val="9"/>
        </w:numPr>
        <w:tabs>
          <w:tab w:val="left" w:pos="0"/>
          <w:tab w:val="left" w:pos="426"/>
          <w:tab w:val="left" w:pos="1134"/>
        </w:tabs>
        <w:ind w:left="0" w:firstLine="0"/>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Қайта құрылымдау процедураларын жүргізудің түрлері мен тәртібі. </w:t>
      </w:r>
    </w:p>
    <w:p w14:paraId="5C98B80C" w14:textId="77777777" w:rsidR="00EE1AD3" w:rsidRPr="00EE1AD3" w:rsidRDefault="00EE1AD3" w:rsidP="003D6303">
      <w:pPr>
        <w:pStyle w:val="aa"/>
        <w:numPr>
          <w:ilvl w:val="0"/>
          <w:numId w:val="9"/>
        </w:numPr>
        <w:tabs>
          <w:tab w:val="left" w:pos="426"/>
          <w:tab w:val="left" w:pos="1134"/>
        </w:tabs>
        <w:ind w:left="0" w:firstLine="0"/>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Компанияның қосылуы мен жұтылуы</w:t>
      </w:r>
    </w:p>
    <w:p w14:paraId="69D97D26" w14:textId="77777777" w:rsidR="00EE1AD3" w:rsidRPr="00EE1AD3" w:rsidRDefault="00EE1AD3" w:rsidP="003D6303">
      <w:pPr>
        <w:pStyle w:val="aa"/>
        <w:numPr>
          <w:ilvl w:val="0"/>
          <w:numId w:val="9"/>
        </w:numPr>
        <w:tabs>
          <w:tab w:val="left" w:pos="426"/>
          <w:tab w:val="left" w:pos="1134"/>
        </w:tabs>
        <w:ind w:left="0" w:firstLine="0"/>
        <w:jc w:val="both"/>
        <w:rPr>
          <w:rFonts w:ascii="Times New Roman" w:hAnsi="Times New Roman" w:cs="Times New Roman"/>
          <w:sz w:val="24"/>
          <w:szCs w:val="24"/>
          <w:lang w:val="kk-KZ"/>
        </w:rPr>
      </w:pPr>
      <w:r w:rsidRPr="00EE1AD3">
        <w:rPr>
          <w:rFonts w:ascii="Times New Roman" w:hAnsi="Times New Roman" w:cs="Times New Roman"/>
          <w:sz w:val="24"/>
          <w:szCs w:val="24"/>
          <w:lang w:val="kk-KZ"/>
        </w:rPr>
        <w:t xml:space="preserve">Қосылуды қаржыландыру. </w:t>
      </w:r>
    </w:p>
    <w:p w14:paraId="57A31503"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2669F7BF"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4A522431"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4C43426B"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4B57DBD0"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04988558"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6A403F15"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3DC0F8B9" w14:textId="2A93B97E"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МОДУЛЬ 3. </w:t>
      </w:r>
      <w:r w:rsidR="00053849">
        <w:rPr>
          <w:rFonts w:ascii="Times New Roman" w:hAnsi="Times New Roman" w:cs="Times New Roman"/>
          <w:b/>
          <w:sz w:val="24"/>
          <w:szCs w:val="24"/>
          <w:lang w:val="kk-KZ"/>
        </w:rPr>
        <w:t xml:space="preserve">ПРАКТИКАЛЫҚ </w:t>
      </w:r>
      <w:r w:rsidRPr="00EE1AD3">
        <w:rPr>
          <w:rFonts w:ascii="Times New Roman" w:hAnsi="Times New Roman" w:cs="Times New Roman"/>
          <w:b/>
          <w:sz w:val="24"/>
          <w:szCs w:val="24"/>
          <w:lang w:val="kk-KZ"/>
        </w:rPr>
        <w:t>ЕСЕПТЕРДІ ШЫҒАРУ</w:t>
      </w:r>
    </w:p>
    <w:p w14:paraId="2F12A0D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4EBB435" w14:textId="77777777" w:rsidR="00BB41BD"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w:t>
      </w:r>
    </w:p>
    <w:p w14:paraId="5352ED4C" w14:textId="77777777" w:rsidR="00BB41BD" w:rsidRDefault="00BB41BD" w:rsidP="00EE1AD3">
      <w:pPr>
        <w:spacing w:after="0" w:line="240" w:lineRule="auto"/>
        <w:jc w:val="both"/>
        <w:rPr>
          <w:rFonts w:ascii="Times New Roman" w:hAnsi="Times New Roman" w:cs="Times New Roman"/>
          <w:b/>
          <w:sz w:val="24"/>
          <w:szCs w:val="24"/>
          <w:lang w:val="kk-KZ"/>
        </w:rPr>
      </w:pPr>
    </w:p>
    <w:p w14:paraId="2F665E2B" w14:textId="77777777" w:rsidR="00BB41BD" w:rsidRDefault="00BB41BD" w:rsidP="00EE1AD3">
      <w:pPr>
        <w:spacing w:after="0" w:line="240" w:lineRule="auto"/>
        <w:jc w:val="both"/>
        <w:rPr>
          <w:rFonts w:ascii="Times New Roman" w:hAnsi="Times New Roman" w:cs="Times New Roman"/>
          <w:b/>
          <w:sz w:val="24"/>
          <w:szCs w:val="24"/>
          <w:lang w:val="kk-KZ"/>
        </w:rPr>
      </w:pPr>
    </w:p>
    <w:p w14:paraId="05376999" w14:textId="77777777" w:rsidR="00BB41BD" w:rsidRDefault="00BB41BD" w:rsidP="00EE1AD3">
      <w:pPr>
        <w:spacing w:after="0" w:line="240" w:lineRule="auto"/>
        <w:jc w:val="both"/>
        <w:rPr>
          <w:rFonts w:ascii="Times New Roman" w:hAnsi="Times New Roman" w:cs="Times New Roman"/>
          <w:b/>
          <w:sz w:val="24"/>
          <w:szCs w:val="24"/>
          <w:lang w:val="kk-KZ"/>
        </w:rPr>
      </w:pPr>
    </w:p>
    <w:p w14:paraId="39DABB1E" w14:textId="77777777" w:rsidR="00BB41BD" w:rsidRDefault="00BB41BD" w:rsidP="00EE1AD3">
      <w:pPr>
        <w:spacing w:after="0" w:line="240" w:lineRule="auto"/>
        <w:jc w:val="both"/>
        <w:rPr>
          <w:rFonts w:ascii="Times New Roman" w:hAnsi="Times New Roman" w:cs="Times New Roman"/>
          <w:b/>
          <w:sz w:val="24"/>
          <w:szCs w:val="24"/>
          <w:lang w:val="kk-KZ"/>
        </w:rPr>
      </w:pPr>
    </w:p>
    <w:p w14:paraId="78B1CE9E" w14:textId="016D25E2"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w:t>
      </w:r>
    </w:p>
    <w:p w14:paraId="5850742A" w14:textId="77777777" w:rsidR="00EE1AD3" w:rsidRDefault="00EE1AD3" w:rsidP="00BB41BD">
      <w:pPr>
        <w:spacing w:after="0" w:line="240" w:lineRule="auto"/>
        <w:jc w:val="center"/>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ӘДЕБИЕТТЕР</w:t>
      </w:r>
    </w:p>
    <w:p w14:paraId="3726325C" w14:textId="77777777" w:rsidR="003D6303" w:rsidRPr="00EE1AD3" w:rsidRDefault="003D6303" w:rsidP="00BB41BD">
      <w:pPr>
        <w:spacing w:after="0" w:line="240" w:lineRule="auto"/>
        <w:jc w:val="center"/>
        <w:rPr>
          <w:rFonts w:ascii="Times New Roman" w:hAnsi="Times New Roman" w:cs="Times New Roman"/>
          <w:b/>
          <w:sz w:val="24"/>
          <w:szCs w:val="24"/>
          <w:lang w:val="kk-KZ"/>
        </w:rPr>
      </w:pPr>
    </w:p>
    <w:p w14:paraId="4F510632" w14:textId="37B0DA33" w:rsidR="00EE1AD3"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Лухманова, Г. Қаржыға кіріспе [Мәтін]: Оқу құралы / Г. Лухманова.- Талдықорған: Qprint, 2018.- 243 б.</w:t>
      </w:r>
    </w:p>
    <w:p w14:paraId="16AFA5BB" w14:textId="6B42672F"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bCs/>
          <w:sz w:val="24"/>
          <w:szCs w:val="24"/>
          <w:lang w:val="kk-KZ"/>
        </w:rPr>
      </w:pPr>
      <w:proofErr w:type="spellStart"/>
      <w:r w:rsidRPr="003D17A1">
        <w:rPr>
          <w:rFonts w:ascii="Times New Roman" w:hAnsi="Times New Roman" w:cs="Times New Roman"/>
          <w:bCs/>
          <w:sz w:val="24"/>
          <w:szCs w:val="24"/>
        </w:rPr>
        <w:t>Серкебаева</w:t>
      </w:r>
      <w:proofErr w:type="spellEnd"/>
      <w:r w:rsidRPr="003D17A1">
        <w:rPr>
          <w:rFonts w:ascii="Times New Roman" w:hAnsi="Times New Roman" w:cs="Times New Roman"/>
          <w:bCs/>
          <w:sz w:val="24"/>
          <w:szCs w:val="24"/>
        </w:rPr>
        <w:t>, Р.К.</w:t>
      </w:r>
      <w:r w:rsidRPr="003D17A1">
        <w:rPr>
          <w:rFonts w:ascii="Times New Roman" w:hAnsi="Times New Roman" w:cs="Times New Roman"/>
          <w:bCs/>
          <w:sz w:val="24"/>
          <w:szCs w:val="24"/>
          <w:lang w:val="kk-KZ"/>
        </w:rPr>
        <w:t xml:space="preserve"> </w:t>
      </w:r>
      <w:r w:rsidRPr="003D17A1">
        <w:rPr>
          <w:rFonts w:ascii="Times New Roman" w:hAnsi="Times New Roman" w:cs="Times New Roman"/>
          <w:bCs/>
          <w:sz w:val="24"/>
          <w:szCs w:val="24"/>
        </w:rPr>
        <w:t xml:space="preserve">Финансы [Текст]: Учебник / Р.К. </w:t>
      </w:r>
      <w:proofErr w:type="spellStart"/>
      <w:r w:rsidRPr="003D17A1">
        <w:rPr>
          <w:rFonts w:ascii="Times New Roman" w:hAnsi="Times New Roman" w:cs="Times New Roman"/>
          <w:bCs/>
          <w:sz w:val="24"/>
          <w:szCs w:val="24"/>
        </w:rPr>
        <w:t>Серкебаева</w:t>
      </w:r>
      <w:proofErr w:type="spellEnd"/>
      <w:r w:rsidRPr="003D17A1">
        <w:rPr>
          <w:rFonts w:ascii="Times New Roman" w:hAnsi="Times New Roman" w:cs="Times New Roman"/>
          <w:bCs/>
          <w:sz w:val="24"/>
          <w:szCs w:val="24"/>
        </w:rPr>
        <w:t xml:space="preserve">, Р.У. </w:t>
      </w:r>
      <w:proofErr w:type="spellStart"/>
      <w:r w:rsidRPr="003D17A1">
        <w:rPr>
          <w:rFonts w:ascii="Times New Roman" w:hAnsi="Times New Roman" w:cs="Times New Roman"/>
          <w:bCs/>
          <w:sz w:val="24"/>
          <w:szCs w:val="24"/>
        </w:rPr>
        <w:t>Смагулова</w:t>
      </w:r>
      <w:proofErr w:type="spellEnd"/>
      <w:r w:rsidRPr="003D17A1">
        <w:rPr>
          <w:rFonts w:ascii="Times New Roman" w:hAnsi="Times New Roman" w:cs="Times New Roman"/>
          <w:bCs/>
          <w:sz w:val="24"/>
          <w:szCs w:val="24"/>
        </w:rPr>
        <w:t>.- Алматы: ТОО BOOKPRINT, 2014.- 320</w:t>
      </w:r>
      <w:r w:rsidRPr="003D17A1">
        <w:rPr>
          <w:rFonts w:ascii="Times New Roman" w:hAnsi="Times New Roman" w:cs="Times New Roman"/>
          <w:bCs/>
          <w:sz w:val="24"/>
          <w:szCs w:val="24"/>
          <w:lang w:val="kk-KZ"/>
        </w:rPr>
        <w:t xml:space="preserve"> </w:t>
      </w:r>
      <w:r w:rsidRPr="003D17A1">
        <w:rPr>
          <w:rFonts w:ascii="Times New Roman" w:hAnsi="Times New Roman" w:cs="Times New Roman"/>
          <w:bCs/>
          <w:sz w:val="24"/>
          <w:szCs w:val="24"/>
        </w:rPr>
        <w:t>с.</w:t>
      </w:r>
    </w:p>
    <w:p w14:paraId="6D7D6B8F" w14:textId="0BAF606E"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proofErr w:type="spellStart"/>
      <w:r w:rsidRPr="003D17A1">
        <w:rPr>
          <w:rFonts w:ascii="Times New Roman" w:hAnsi="Times New Roman" w:cs="Times New Roman"/>
          <w:sz w:val="24"/>
          <w:szCs w:val="24"/>
        </w:rPr>
        <w:t>Сембиева</w:t>
      </w:r>
      <w:proofErr w:type="spellEnd"/>
      <w:r w:rsidRPr="003D17A1">
        <w:rPr>
          <w:rFonts w:ascii="Times New Roman" w:hAnsi="Times New Roman" w:cs="Times New Roman"/>
          <w:sz w:val="24"/>
          <w:szCs w:val="24"/>
        </w:rPr>
        <w:t>, Л.М.</w:t>
      </w:r>
      <w:r w:rsidRPr="003D17A1">
        <w:rPr>
          <w:rFonts w:ascii="Times New Roman" w:hAnsi="Times New Roman" w:cs="Times New Roman"/>
          <w:sz w:val="24"/>
          <w:szCs w:val="24"/>
          <w:lang w:val="kk-KZ"/>
        </w:rPr>
        <w:t xml:space="preserve"> </w:t>
      </w:r>
      <w:r w:rsidRPr="003D17A1">
        <w:rPr>
          <w:rFonts w:ascii="Times New Roman" w:hAnsi="Times New Roman" w:cs="Times New Roman"/>
          <w:sz w:val="24"/>
          <w:szCs w:val="24"/>
        </w:rPr>
        <w:t xml:space="preserve">Введение в финансы. 1 том [Текст]: Учебное пособие / Л.М. </w:t>
      </w:r>
      <w:proofErr w:type="spellStart"/>
      <w:r w:rsidRPr="003D17A1">
        <w:rPr>
          <w:rFonts w:ascii="Times New Roman" w:hAnsi="Times New Roman" w:cs="Times New Roman"/>
          <w:sz w:val="24"/>
          <w:szCs w:val="24"/>
        </w:rPr>
        <w:t>Сембиева</w:t>
      </w:r>
      <w:proofErr w:type="spellEnd"/>
      <w:r w:rsidRPr="003D17A1">
        <w:rPr>
          <w:rFonts w:ascii="Times New Roman" w:hAnsi="Times New Roman" w:cs="Times New Roman"/>
          <w:sz w:val="24"/>
          <w:szCs w:val="24"/>
        </w:rPr>
        <w:t xml:space="preserve">, С.Б. </w:t>
      </w:r>
      <w:proofErr w:type="spellStart"/>
      <w:r w:rsidRPr="003D17A1">
        <w:rPr>
          <w:rFonts w:ascii="Times New Roman" w:hAnsi="Times New Roman" w:cs="Times New Roman"/>
          <w:sz w:val="24"/>
          <w:szCs w:val="24"/>
        </w:rPr>
        <w:t>Макыш</w:t>
      </w:r>
      <w:proofErr w:type="spellEnd"/>
      <w:r w:rsidRPr="003D17A1">
        <w:rPr>
          <w:rFonts w:ascii="Times New Roman" w:hAnsi="Times New Roman" w:cs="Times New Roman"/>
          <w:sz w:val="24"/>
          <w:szCs w:val="24"/>
        </w:rPr>
        <w:t xml:space="preserve">, А.О. </w:t>
      </w:r>
      <w:proofErr w:type="spellStart"/>
      <w:r w:rsidRPr="003D17A1">
        <w:rPr>
          <w:rFonts w:ascii="Times New Roman" w:hAnsi="Times New Roman" w:cs="Times New Roman"/>
          <w:sz w:val="24"/>
          <w:szCs w:val="24"/>
        </w:rPr>
        <w:t>Жагыпарова</w:t>
      </w:r>
      <w:proofErr w:type="spellEnd"/>
      <w:r w:rsidRPr="003D17A1">
        <w:rPr>
          <w:rFonts w:ascii="Times New Roman" w:hAnsi="Times New Roman" w:cs="Times New Roman"/>
          <w:sz w:val="24"/>
          <w:szCs w:val="24"/>
        </w:rPr>
        <w:t>.- Алматы: Эпиграф, 2020.- 244 с.</w:t>
      </w:r>
    </w:p>
    <w:p w14:paraId="62130698" w14:textId="560A4CAB"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 xml:space="preserve">Байжолова, Р.Ә. Қаржы [Мәтін]: Оқу құралы / Р.Ә. Байжолова, Л.М. Сембиева.- </w:t>
      </w:r>
      <w:r w:rsidRPr="003D17A1">
        <w:rPr>
          <w:rFonts w:ascii="Times New Roman" w:hAnsi="Times New Roman" w:cs="Times New Roman"/>
          <w:sz w:val="24"/>
          <w:szCs w:val="24"/>
        </w:rPr>
        <w:t>Алматы: Эпиграф, 2016.504</w:t>
      </w:r>
      <w:r w:rsidRPr="003D17A1">
        <w:rPr>
          <w:rFonts w:ascii="Times New Roman" w:hAnsi="Times New Roman" w:cs="Times New Roman"/>
          <w:sz w:val="24"/>
          <w:szCs w:val="24"/>
          <w:lang w:val="kk-KZ"/>
        </w:rPr>
        <w:t xml:space="preserve"> </w:t>
      </w:r>
      <w:r w:rsidRPr="003D17A1">
        <w:rPr>
          <w:rFonts w:ascii="Times New Roman" w:hAnsi="Times New Roman" w:cs="Times New Roman"/>
          <w:sz w:val="24"/>
          <w:szCs w:val="24"/>
        </w:rPr>
        <w:t>бет.</w:t>
      </w:r>
    </w:p>
    <w:p w14:paraId="642C0DB7" w14:textId="3ADF00EF"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 xml:space="preserve">Блеутаева, К. Қаржы теориясы [Мәтін]: Оқу құралы / К. Блеутаева.- </w:t>
      </w:r>
      <w:r w:rsidRPr="003D17A1">
        <w:rPr>
          <w:rFonts w:ascii="Times New Roman" w:hAnsi="Times New Roman" w:cs="Times New Roman"/>
          <w:sz w:val="24"/>
          <w:szCs w:val="24"/>
        </w:rPr>
        <w:t xml:space="preserve">2-ші </w:t>
      </w:r>
      <w:proofErr w:type="spellStart"/>
      <w:r w:rsidRPr="003D17A1">
        <w:rPr>
          <w:rFonts w:ascii="Times New Roman" w:hAnsi="Times New Roman" w:cs="Times New Roman"/>
          <w:sz w:val="24"/>
          <w:szCs w:val="24"/>
        </w:rPr>
        <w:t>басылым</w:t>
      </w:r>
      <w:proofErr w:type="spellEnd"/>
      <w:r w:rsidRPr="003D17A1">
        <w:rPr>
          <w:rFonts w:ascii="Times New Roman" w:hAnsi="Times New Roman" w:cs="Times New Roman"/>
          <w:sz w:val="24"/>
          <w:szCs w:val="24"/>
        </w:rPr>
        <w:t xml:space="preserve">, </w:t>
      </w:r>
      <w:proofErr w:type="spellStart"/>
      <w:r w:rsidRPr="003D17A1">
        <w:rPr>
          <w:rFonts w:ascii="Times New Roman" w:hAnsi="Times New Roman" w:cs="Times New Roman"/>
          <w:sz w:val="24"/>
          <w:szCs w:val="24"/>
        </w:rPr>
        <w:t>өңд</w:t>
      </w:r>
      <w:proofErr w:type="spellEnd"/>
      <w:r w:rsidRPr="003D17A1">
        <w:rPr>
          <w:rFonts w:ascii="Times New Roman" w:hAnsi="Times New Roman" w:cs="Times New Roman"/>
          <w:sz w:val="24"/>
          <w:szCs w:val="24"/>
        </w:rPr>
        <w:t xml:space="preserve">., </w:t>
      </w:r>
      <w:proofErr w:type="spellStart"/>
      <w:r w:rsidRPr="003D17A1">
        <w:rPr>
          <w:rFonts w:ascii="Times New Roman" w:hAnsi="Times New Roman" w:cs="Times New Roman"/>
          <w:sz w:val="24"/>
          <w:szCs w:val="24"/>
        </w:rPr>
        <w:t>толықт</w:t>
      </w:r>
      <w:proofErr w:type="spellEnd"/>
      <w:r w:rsidRPr="003D17A1">
        <w:rPr>
          <w:rFonts w:ascii="Times New Roman" w:hAnsi="Times New Roman" w:cs="Times New Roman"/>
          <w:sz w:val="24"/>
          <w:szCs w:val="24"/>
        </w:rPr>
        <w:t xml:space="preserve">.- </w:t>
      </w:r>
      <w:proofErr w:type="spellStart"/>
      <w:r w:rsidRPr="003D17A1">
        <w:rPr>
          <w:rFonts w:ascii="Times New Roman" w:hAnsi="Times New Roman" w:cs="Times New Roman"/>
          <w:sz w:val="24"/>
          <w:szCs w:val="24"/>
        </w:rPr>
        <w:t>Талдықорған</w:t>
      </w:r>
      <w:proofErr w:type="spellEnd"/>
      <w:r w:rsidRPr="003D17A1">
        <w:rPr>
          <w:rFonts w:ascii="Times New Roman" w:hAnsi="Times New Roman" w:cs="Times New Roman"/>
          <w:sz w:val="24"/>
          <w:szCs w:val="24"/>
        </w:rPr>
        <w:t xml:space="preserve">: ЖМУ </w:t>
      </w:r>
      <w:proofErr w:type="spellStart"/>
      <w:r w:rsidRPr="003D17A1">
        <w:rPr>
          <w:rFonts w:ascii="Times New Roman" w:hAnsi="Times New Roman" w:cs="Times New Roman"/>
          <w:sz w:val="24"/>
          <w:szCs w:val="24"/>
        </w:rPr>
        <w:t>баспасы</w:t>
      </w:r>
      <w:proofErr w:type="spellEnd"/>
      <w:r w:rsidRPr="003D17A1">
        <w:rPr>
          <w:rFonts w:ascii="Times New Roman" w:hAnsi="Times New Roman" w:cs="Times New Roman"/>
          <w:sz w:val="24"/>
          <w:szCs w:val="24"/>
        </w:rPr>
        <w:t>, 2016.- 259</w:t>
      </w:r>
      <w:r w:rsidRPr="003D17A1">
        <w:rPr>
          <w:rFonts w:ascii="Times New Roman" w:hAnsi="Times New Roman" w:cs="Times New Roman"/>
          <w:sz w:val="24"/>
          <w:szCs w:val="24"/>
          <w:lang w:val="kk-KZ"/>
        </w:rPr>
        <w:t xml:space="preserve"> </w:t>
      </w:r>
      <w:r w:rsidRPr="003D17A1">
        <w:rPr>
          <w:rFonts w:ascii="Times New Roman" w:hAnsi="Times New Roman" w:cs="Times New Roman"/>
          <w:sz w:val="24"/>
          <w:szCs w:val="24"/>
        </w:rPr>
        <w:t>б.</w:t>
      </w:r>
    </w:p>
    <w:p w14:paraId="1833B694" w14:textId="75940A1F"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Шомшекова Б.К. Корпоративтік  қаржы [Мәтін]:   Оқу құралы.  Талдықорған:  «Жетісу университеті», 2018 – 185б.</w:t>
      </w:r>
    </w:p>
    <w:p w14:paraId="4B554331" w14:textId="5796ACBD"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 xml:space="preserve">Ібрішев, Н.Н. Корпоративтік қаржы [Мәтін]: Оқулық / Н.Н. Ібрішев.- </w:t>
      </w:r>
      <w:r w:rsidRPr="003D17A1">
        <w:rPr>
          <w:rFonts w:ascii="Times New Roman" w:hAnsi="Times New Roman" w:cs="Times New Roman"/>
          <w:sz w:val="24"/>
          <w:szCs w:val="24"/>
        </w:rPr>
        <w:t>Алматы: ТОО «Издательство LEM», 2015.- 380</w:t>
      </w:r>
      <w:r w:rsidRPr="003D17A1">
        <w:rPr>
          <w:rFonts w:ascii="Times New Roman" w:hAnsi="Times New Roman" w:cs="Times New Roman"/>
          <w:sz w:val="24"/>
          <w:szCs w:val="24"/>
          <w:lang w:val="kk-KZ"/>
        </w:rPr>
        <w:t xml:space="preserve"> </w:t>
      </w:r>
      <w:r w:rsidRPr="003D17A1">
        <w:rPr>
          <w:rFonts w:ascii="Times New Roman" w:hAnsi="Times New Roman" w:cs="Times New Roman"/>
          <w:sz w:val="24"/>
          <w:szCs w:val="24"/>
        </w:rPr>
        <w:t>бет.</w:t>
      </w:r>
    </w:p>
    <w:p w14:paraId="4A6DB589" w14:textId="2F3830A7"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 xml:space="preserve">Шомшекова, Б.К. Корпоративтік қаржы [Мәтін]: Оқу құралы / Б.К. Шомшекова.- </w:t>
      </w:r>
      <w:proofErr w:type="spellStart"/>
      <w:r w:rsidRPr="003D17A1">
        <w:rPr>
          <w:rFonts w:ascii="Times New Roman" w:hAnsi="Times New Roman" w:cs="Times New Roman"/>
          <w:sz w:val="24"/>
          <w:szCs w:val="24"/>
        </w:rPr>
        <w:t>Талдықорған</w:t>
      </w:r>
      <w:proofErr w:type="spellEnd"/>
      <w:proofErr w:type="gramStart"/>
      <w:r w:rsidRPr="003D17A1">
        <w:rPr>
          <w:rFonts w:ascii="Times New Roman" w:hAnsi="Times New Roman" w:cs="Times New Roman"/>
          <w:sz w:val="24"/>
          <w:szCs w:val="24"/>
        </w:rPr>
        <w:t xml:space="preserve">: </w:t>
      </w:r>
      <w:proofErr w:type="spellStart"/>
      <w:r w:rsidRPr="003D17A1">
        <w:rPr>
          <w:rFonts w:ascii="Times New Roman" w:hAnsi="Times New Roman" w:cs="Times New Roman"/>
          <w:sz w:val="24"/>
          <w:szCs w:val="24"/>
        </w:rPr>
        <w:t>І.</w:t>
      </w:r>
      <w:proofErr w:type="gramEnd"/>
      <w:r w:rsidRPr="003D17A1">
        <w:rPr>
          <w:rFonts w:ascii="Times New Roman" w:hAnsi="Times New Roman" w:cs="Times New Roman"/>
          <w:sz w:val="24"/>
          <w:szCs w:val="24"/>
        </w:rPr>
        <w:t>Жансүгіров</w:t>
      </w:r>
      <w:proofErr w:type="spellEnd"/>
      <w:r w:rsidRPr="003D17A1">
        <w:rPr>
          <w:rFonts w:ascii="Times New Roman" w:hAnsi="Times New Roman" w:cs="Times New Roman"/>
          <w:sz w:val="24"/>
          <w:szCs w:val="24"/>
        </w:rPr>
        <w:t xml:space="preserve"> </w:t>
      </w:r>
      <w:proofErr w:type="spellStart"/>
      <w:r w:rsidRPr="003D17A1">
        <w:rPr>
          <w:rFonts w:ascii="Times New Roman" w:hAnsi="Times New Roman" w:cs="Times New Roman"/>
          <w:sz w:val="24"/>
          <w:szCs w:val="24"/>
        </w:rPr>
        <w:t>атындағы</w:t>
      </w:r>
      <w:proofErr w:type="spellEnd"/>
      <w:r w:rsidRPr="003D17A1">
        <w:rPr>
          <w:rFonts w:ascii="Times New Roman" w:hAnsi="Times New Roman" w:cs="Times New Roman"/>
          <w:sz w:val="24"/>
          <w:szCs w:val="24"/>
        </w:rPr>
        <w:t xml:space="preserve"> ЖУ, 2021.- 213 б.</w:t>
      </w:r>
      <w:r w:rsidRPr="003D17A1">
        <w:rPr>
          <w:rFonts w:ascii="Times New Roman" w:hAnsi="Times New Roman" w:cs="Times New Roman"/>
          <w:sz w:val="24"/>
          <w:szCs w:val="24"/>
          <w:lang w:val="en-US"/>
        </w:rPr>
        <w:t xml:space="preserve">  </w:t>
      </w:r>
    </w:p>
    <w:p w14:paraId="19AF560E" w14:textId="5B52B9BF"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proofErr w:type="spellStart"/>
      <w:r w:rsidRPr="003D17A1">
        <w:rPr>
          <w:rFonts w:ascii="Times New Roman" w:hAnsi="Times New Roman" w:cs="Times New Roman"/>
          <w:sz w:val="24"/>
          <w:szCs w:val="24"/>
        </w:rPr>
        <w:t>Кадерпова</w:t>
      </w:r>
      <w:proofErr w:type="spellEnd"/>
      <w:r w:rsidRPr="003D17A1">
        <w:rPr>
          <w:rFonts w:ascii="Times New Roman" w:hAnsi="Times New Roman" w:cs="Times New Roman"/>
          <w:sz w:val="24"/>
          <w:szCs w:val="24"/>
        </w:rPr>
        <w:t>, Н.Н.</w:t>
      </w:r>
      <w:r w:rsidRPr="003D17A1">
        <w:rPr>
          <w:rFonts w:ascii="Times New Roman" w:hAnsi="Times New Roman" w:cs="Times New Roman"/>
          <w:sz w:val="24"/>
          <w:szCs w:val="24"/>
          <w:lang w:val="kk-KZ"/>
        </w:rPr>
        <w:t xml:space="preserve"> </w:t>
      </w:r>
      <w:r w:rsidRPr="003D17A1">
        <w:rPr>
          <w:rFonts w:ascii="Times New Roman" w:hAnsi="Times New Roman" w:cs="Times New Roman"/>
          <w:sz w:val="24"/>
          <w:szCs w:val="24"/>
        </w:rPr>
        <w:t xml:space="preserve">Корпоративные финансы [Электронный ресурс]: Учебное пособие / Н.Н. </w:t>
      </w:r>
      <w:proofErr w:type="spellStart"/>
      <w:r w:rsidRPr="003D17A1">
        <w:rPr>
          <w:rFonts w:ascii="Times New Roman" w:hAnsi="Times New Roman" w:cs="Times New Roman"/>
          <w:sz w:val="24"/>
          <w:szCs w:val="24"/>
        </w:rPr>
        <w:t>Кадерпова</w:t>
      </w:r>
      <w:proofErr w:type="spellEnd"/>
      <w:r w:rsidRPr="003D17A1">
        <w:rPr>
          <w:rFonts w:ascii="Times New Roman" w:hAnsi="Times New Roman" w:cs="Times New Roman"/>
          <w:sz w:val="24"/>
          <w:szCs w:val="24"/>
        </w:rPr>
        <w:t xml:space="preserve">.- Алматы.: </w:t>
      </w:r>
      <w:proofErr w:type="spellStart"/>
      <w:r w:rsidRPr="003D17A1">
        <w:rPr>
          <w:rFonts w:ascii="Times New Roman" w:hAnsi="Times New Roman" w:cs="Times New Roman"/>
          <w:sz w:val="24"/>
          <w:szCs w:val="24"/>
        </w:rPr>
        <w:t>ТехноЭрудит</w:t>
      </w:r>
      <w:proofErr w:type="spellEnd"/>
      <w:r w:rsidRPr="003D17A1">
        <w:rPr>
          <w:rFonts w:ascii="Times New Roman" w:hAnsi="Times New Roman" w:cs="Times New Roman"/>
          <w:sz w:val="24"/>
          <w:szCs w:val="24"/>
        </w:rPr>
        <w:t xml:space="preserve">, 2019.- 1 </w:t>
      </w:r>
      <w:proofErr w:type="spellStart"/>
      <w:r w:rsidRPr="003D17A1">
        <w:rPr>
          <w:rFonts w:ascii="Times New Roman" w:hAnsi="Times New Roman" w:cs="Times New Roman"/>
          <w:sz w:val="24"/>
          <w:szCs w:val="24"/>
        </w:rPr>
        <w:t>электр</w:t>
      </w:r>
      <w:proofErr w:type="spellEnd"/>
      <w:r w:rsidRPr="003D17A1">
        <w:rPr>
          <w:rFonts w:ascii="Times New Roman" w:hAnsi="Times New Roman" w:cs="Times New Roman"/>
          <w:sz w:val="24"/>
          <w:szCs w:val="24"/>
        </w:rPr>
        <w:t>. опт</w:t>
      </w:r>
      <w:proofErr w:type="gramStart"/>
      <w:r w:rsidRPr="003D17A1">
        <w:rPr>
          <w:rFonts w:ascii="Times New Roman" w:hAnsi="Times New Roman" w:cs="Times New Roman"/>
          <w:sz w:val="24"/>
          <w:szCs w:val="24"/>
        </w:rPr>
        <w:t>.</w:t>
      </w:r>
      <w:proofErr w:type="gramEnd"/>
      <w:r w:rsidRPr="003D17A1">
        <w:rPr>
          <w:rFonts w:ascii="Times New Roman" w:hAnsi="Times New Roman" w:cs="Times New Roman"/>
          <w:sz w:val="24"/>
          <w:szCs w:val="24"/>
        </w:rPr>
        <w:t xml:space="preserve"> </w:t>
      </w:r>
      <w:proofErr w:type="gramStart"/>
      <w:r w:rsidRPr="003D17A1">
        <w:rPr>
          <w:rFonts w:ascii="Times New Roman" w:hAnsi="Times New Roman" w:cs="Times New Roman"/>
          <w:sz w:val="24"/>
          <w:szCs w:val="24"/>
        </w:rPr>
        <w:t>д</w:t>
      </w:r>
      <w:proofErr w:type="gramEnd"/>
      <w:r w:rsidRPr="003D17A1">
        <w:rPr>
          <w:rFonts w:ascii="Times New Roman" w:hAnsi="Times New Roman" w:cs="Times New Roman"/>
          <w:sz w:val="24"/>
          <w:szCs w:val="24"/>
        </w:rPr>
        <w:t>иск.</w:t>
      </w:r>
    </w:p>
    <w:p w14:paraId="0FACC622" w14:textId="1C425D00"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 xml:space="preserve">Джакупова, А.К. Қаржылық сауаттылық негіздері: Экономикалық мамандықтары студенттеріне арналған [Мәтін]: Оқу құралы / А.К. Джакупова.- </w:t>
      </w:r>
      <w:r w:rsidRPr="003D17A1">
        <w:rPr>
          <w:rFonts w:ascii="Times New Roman" w:hAnsi="Times New Roman" w:cs="Times New Roman"/>
          <w:sz w:val="24"/>
          <w:szCs w:val="24"/>
        </w:rPr>
        <w:t>Алматы: Альманах, 2019.- 132 б.</w:t>
      </w:r>
    </w:p>
    <w:p w14:paraId="38F68C49" w14:textId="5684B0C0"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bCs/>
          <w:sz w:val="24"/>
          <w:szCs w:val="24"/>
          <w:lang w:val="kk-KZ"/>
        </w:rPr>
        <w:t>Құлпыбаев, С. Қаржы теориясы</w:t>
      </w:r>
      <w:r w:rsidRPr="003D17A1">
        <w:rPr>
          <w:rFonts w:ascii="Times New Roman" w:hAnsi="Times New Roman" w:cs="Times New Roman"/>
          <w:sz w:val="24"/>
          <w:szCs w:val="24"/>
          <w:lang w:val="kk-KZ"/>
        </w:rPr>
        <w:t> [Мәтін]: Оқулық / С. Құлпыбаев.- Алматы: Экономика, 2013.- 448б.</w:t>
      </w:r>
    </w:p>
    <w:p w14:paraId="3B7D9BA7" w14:textId="554096DC"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bCs/>
          <w:sz w:val="24"/>
          <w:szCs w:val="24"/>
        </w:rPr>
        <w:t>Мельников, В.Д.</w:t>
      </w:r>
      <w:r w:rsidRPr="003D17A1">
        <w:rPr>
          <w:rFonts w:ascii="Times New Roman" w:hAnsi="Times New Roman" w:cs="Times New Roman"/>
          <w:bCs/>
          <w:sz w:val="24"/>
          <w:szCs w:val="24"/>
          <w:lang w:val="kk-KZ"/>
        </w:rPr>
        <w:t xml:space="preserve"> </w:t>
      </w:r>
      <w:r w:rsidRPr="003D17A1">
        <w:rPr>
          <w:rFonts w:ascii="Times New Roman" w:hAnsi="Times New Roman" w:cs="Times New Roman"/>
          <w:bCs/>
          <w:sz w:val="24"/>
          <w:szCs w:val="24"/>
        </w:rPr>
        <w:t>Теория финансов</w:t>
      </w:r>
      <w:r w:rsidRPr="003D17A1">
        <w:rPr>
          <w:rFonts w:ascii="Times New Roman" w:hAnsi="Times New Roman" w:cs="Times New Roman"/>
          <w:sz w:val="24"/>
          <w:szCs w:val="24"/>
        </w:rPr>
        <w:t> [Текст]: Учебник для вузов / В.Д. Мельников.- Алматы: Экономика, 2013.- 408с.</w:t>
      </w:r>
    </w:p>
    <w:p w14:paraId="29E84E6A" w14:textId="6EA9349A" w:rsidR="003D17A1" w:rsidRPr="003D17A1" w:rsidRDefault="003D17A1" w:rsidP="003D6303">
      <w:pPr>
        <w:pStyle w:val="ac"/>
        <w:numPr>
          <w:ilvl w:val="0"/>
          <w:numId w:val="10"/>
        </w:numPr>
        <w:tabs>
          <w:tab w:val="left" w:pos="1134"/>
        </w:tabs>
        <w:spacing w:after="0" w:line="240" w:lineRule="auto"/>
        <w:ind w:left="0" w:firstLine="709"/>
        <w:jc w:val="both"/>
        <w:rPr>
          <w:rFonts w:ascii="Times New Roman" w:hAnsi="Times New Roman" w:cs="Times New Roman"/>
          <w:sz w:val="24"/>
          <w:szCs w:val="24"/>
          <w:lang w:val="kk-KZ"/>
        </w:rPr>
      </w:pPr>
      <w:r w:rsidRPr="003D17A1">
        <w:rPr>
          <w:rFonts w:ascii="Times New Roman" w:hAnsi="Times New Roman" w:cs="Times New Roman"/>
          <w:sz w:val="24"/>
          <w:szCs w:val="24"/>
          <w:lang w:val="kk-KZ"/>
        </w:rPr>
        <w:t xml:space="preserve">Анденас, М. Основы и будущее финансового регулирование [Текст] = The Foundations and Future of Financial Regulation / М. Анденас, И. Шиу.- </w:t>
      </w:r>
      <w:proofErr w:type="spellStart"/>
      <w:r w:rsidRPr="003D17A1">
        <w:rPr>
          <w:rFonts w:ascii="Times New Roman" w:hAnsi="Times New Roman" w:cs="Times New Roman"/>
          <w:sz w:val="24"/>
          <w:szCs w:val="24"/>
          <w:lang w:val="en-US"/>
        </w:rPr>
        <w:t>Routledge</w:t>
      </w:r>
      <w:proofErr w:type="spellEnd"/>
      <w:r w:rsidRPr="003D17A1">
        <w:rPr>
          <w:rFonts w:ascii="Times New Roman" w:hAnsi="Times New Roman" w:cs="Times New Roman"/>
          <w:sz w:val="24"/>
          <w:szCs w:val="24"/>
          <w:lang w:val="en-US"/>
        </w:rPr>
        <w:t>, 2014.</w:t>
      </w:r>
      <w:r>
        <w:rPr>
          <w:rFonts w:ascii="Times New Roman" w:hAnsi="Times New Roman" w:cs="Times New Roman"/>
          <w:sz w:val="24"/>
          <w:szCs w:val="24"/>
          <w:lang w:val="kk-KZ"/>
        </w:rPr>
        <w:t xml:space="preserve"> </w:t>
      </w:r>
      <w:r w:rsidRPr="003D17A1">
        <w:rPr>
          <w:rFonts w:ascii="Times New Roman" w:hAnsi="Times New Roman" w:cs="Times New Roman"/>
          <w:sz w:val="24"/>
          <w:szCs w:val="24"/>
          <w:lang w:val="en-US"/>
        </w:rPr>
        <w:t>- 539c.</w:t>
      </w:r>
    </w:p>
    <w:p w14:paraId="7267931D" w14:textId="77777777" w:rsidR="00EE1AD3" w:rsidRPr="00EE1AD3" w:rsidRDefault="00EE1AD3" w:rsidP="00EE1AD3">
      <w:pPr>
        <w:spacing w:after="0" w:line="240" w:lineRule="auto"/>
        <w:ind w:firstLine="709"/>
        <w:jc w:val="both"/>
        <w:rPr>
          <w:rFonts w:ascii="Times New Roman" w:hAnsi="Times New Roman" w:cs="Times New Roman"/>
          <w:sz w:val="24"/>
          <w:szCs w:val="24"/>
          <w:lang w:val="kk-KZ"/>
        </w:rPr>
      </w:pPr>
    </w:p>
    <w:p w14:paraId="0A83AF68" w14:textId="77777777" w:rsidR="00EE1AD3" w:rsidRDefault="00EE1AD3" w:rsidP="00EE1AD3">
      <w:pPr>
        <w:ind w:firstLine="709"/>
        <w:jc w:val="both"/>
        <w:rPr>
          <w:sz w:val="28"/>
          <w:szCs w:val="28"/>
          <w:lang w:val="kk-KZ"/>
        </w:rPr>
      </w:pPr>
    </w:p>
    <w:p w14:paraId="33E95022" w14:textId="77777777" w:rsidR="009C2ECA" w:rsidRPr="00AC4D28" w:rsidRDefault="009C2ECA" w:rsidP="00EE1AD3">
      <w:pPr>
        <w:pStyle w:val="a5"/>
        <w:ind w:firstLine="709"/>
        <w:rPr>
          <w:sz w:val="24"/>
          <w:szCs w:val="24"/>
          <w:lang w:val="kk-KZ"/>
        </w:rPr>
      </w:pPr>
    </w:p>
    <w:sectPr w:rsidR="009C2ECA" w:rsidRPr="00AC4D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D34674"/>
    <w:multiLevelType w:val="hybridMultilevel"/>
    <w:tmpl w:val="869CA5F8"/>
    <w:lvl w:ilvl="0" w:tplc="0DB054B8">
      <w:start w:val="14"/>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6A2050F"/>
    <w:multiLevelType w:val="hybridMultilevel"/>
    <w:tmpl w:val="A4607026"/>
    <w:lvl w:ilvl="0" w:tplc="ED08E8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E9313F9"/>
    <w:multiLevelType w:val="hybridMultilevel"/>
    <w:tmpl w:val="E1143B90"/>
    <w:lvl w:ilvl="0" w:tplc="BA4A364E">
      <w:start w:val="18"/>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0DE0EEF"/>
    <w:multiLevelType w:val="hybridMultilevel"/>
    <w:tmpl w:val="1AD6EC38"/>
    <w:lvl w:ilvl="0" w:tplc="FD90468E">
      <w:start w:val="16"/>
      <w:numFmt w:val="decimal"/>
      <w:lvlText w:val="%1."/>
      <w:lvlJc w:val="left"/>
      <w:pPr>
        <w:ind w:left="1226" w:hanging="375"/>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30242056"/>
    <w:multiLevelType w:val="hybridMultilevel"/>
    <w:tmpl w:val="B2760DDE"/>
    <w:lvl w:ilvl="0" w:tplc="80140636">
      <w:start w:val="24"/>
      <w:numFmt w:val="decimal"/>
      <w:lvlText w:val="%1."/>
      <w:lvlJc w:val="left"/>
      <w:pPr>
        <w:ind w:left="1444" w:hanging="375"/>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3E3255D0"/>
    <w:multiLevelType w:val="hybridMultilevel"/>
    <w:tmpl w:val="CB9462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6371104"/>
    <w:multiLevelType w:val="hybridMultilevel"/>
    <w:tmpl w:val="82A8E1C8"/>
    <w:lvl w:ilvl="0" w:tplc="32C63BE8">
      <w:start w:val="10"/>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6C787652"/>
    <w:multiLevelType w:val="hybridMultilevel"/>
    <w:tmpl w:val="E69446A4"/>
    <w:lvl w:ilvl="0" w:tplc="8BF6C99C">
      <w:start w:val="8"/>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71D25BB1"/>
    <w:multiLevelType w:val="hybridMultilevel"/>
    <w:tmpl w:val="241A5A74"/>
    <w:lvl w:ilvl="0" w:tplc="8B7EE95C">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77C16FD6"/>
    <w:multiLevelType w:val="hybridMultilevel"/>
    <w:tmpl w:val="D0E09A60"/>
    <w:lvl w:ilvl="0" w:tplc="DA42BFA4">
      <w:start w:val="24"/>
      <w:numFmt w:val="decimal"/>
      <w:lvlText w:val="%1."/>
      <w:lvlJc w:val="left"/>
      <w:pPr>
        <w:ind w:left="1084" w:hanging="375"/>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8"/>
  </w:num>
  <w:num w:numId="3">
    <w:abstractNumId w:val="7"/>
  </w:num>
  <w:num w:numId="4">
    <w:abstractNumId w:val="6"/>
  </w:num>
  <w:num w:numId="5">
    <w:abstractNumId w:val="0"/>
  </w:num>
  <w:num w:numId="6">
    <w:abstractNumId w:val="3"/>
  </w:num>
  <w:num w:numId="7">
    <w:abstractNumId w:val="2"/>
  </w:num>
  <w:num w:numId="8">
    <w:abstractNumId w:val="9"/>
  </w:num>
  <w:num w:numId="9">
    <w:abstractNumId w:val="4"/>
  </w:num>
  <w:num w:numId="10">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E23"/>
    <w:rsid w:val="00053849"/>
    <w:rsid w:val="00055D96"/>
    <w:rsid w:val="000A353E"/>
    <w:rsid w:val="000C449C"/>
    <w:rsid w:val="001125AA"/>
    <w:rsid w:val="0016493D"/>
    <w:rsid w:val="00167DCF"/>
    <w:rsid w:val="00246CC2"/>
    <w:rsid w:val="0025101F"/>
    <w:rsid w:val="00270CDB"/>
    <w:rsid w:val="0027449C"/>
    <w:rsid w:val="0028332B"/>
    <w:rsid w:val="00287D06"/>
    <w:rsid w:val="002E3C14"/>
    <w:rsid w:val="00304A35"/>
    <w:rsid w:val="00326E5B"/>
    <w:rsid w:val="0033305B"/>
    <w:rsid w:val="00335946"/>
    <w:rsid w:val="0034175E"/>
    <w:rsid w:val="003B59E0"/>
    <w:rsid w:val="003D17A1"/>
    <w:rsid w:val="003D6303"/>
    <w:rsid w:val="003E1FC0"/>
    <w:rsid w:val="003F6165"/>
    <w:rsid w:val="00412068"/>
    <w:rsid w:val="00426BF7"/>
    <w:rsid w:val="004365F6"/>
    <w:rsid w:val="00476F36"/>
    <w:rsid w:val="004F08F8"/>
    <w:rsid w:val="00506FEC"/>
    <w:rsid w:val="00512C39"/>
    <w:rsid w:val="00570074"/>
    <w:rsid w:val="005977F1"/>
    <w:rsid w:val="005A4907"/>
    <w:rsid w:val="005B09FA"/>
    <w:rsid w:val="005F119D"/>
    <w:rsid w:val="0060586E"/>
    <w:rsid w:val="00607BEC"/>
    <w:rsid w:val="00615A61"/>
    <w:rsid w:val="00626546"/>
    <w:rsid w:val="0066688F"/>
    <w:rsid w:val="007C1F54"/>
    <w:rsid w:val="00813307"/>
    <w:rsid w:val="00825A30"/>
    <w:rsid w:val="00890382"/>
    <w:rsid w:val="009111DC"/>
    <w:rsid w:val="009773C0"/>
    <w:rsid w:val="009A5D9F"/>
    <w:rsid w:val="009A7309"/>
    <w:rsid w:val="009C2ECA"/>
    <w:rsid w:val="00A26EE6"/>
    <w:rsid w:val="00A97D27"/>
    <w:rsid w:val="00AB013E"/>
    <w:rsid w:val="00AC4D28"/>
    <w:rsid w:val="00AD0CF3"/>
    <w:rsid w:val="00B040B5"/>
    <w:rsid w:val="00B05A65"/>
    <w:rsid w:val="00B73E23"/>
    <w:rsid w:val="00BA1490"/>
    <w:rsid w:val="00BA71AF"/>
    <w:rsid w:val="00BB41BD"/>
    <w:rsid w:val="00BD4528"/>
    <w:rsid w:val="00BF1AB5"/>
    <w:rsid w:val="00C44030"/>
    <w:rsid w:val="00C77FD7"/>
    <w:rsid w:val="00C9609F"/>
    <w:rsid w:val="00D032C4"/>
    <w:rsid w:val="00D36CF9"/>
    <w:rsid w:val="00D519E3"/>
    <w:rsid w:val="00D82F67"/>
    <w:rsid w:val="00DA29DC"/>
    <w:rsid w:val="00DB0788"/>
    <w:rsid w:val="00DC751C"/>
    <w:rsid w:val="00E15F18"/>
    <w:rsid w:val="00E56DF7"/>
    <w:rsid w:val="00EB09BC"/>
    <w:rsid w:val="00EE1AD3"/>
    <w:rsid w:val="00F07C95"/>
    <w:rsid w:val="00F61452"/>
    <w:rsid w:val="00F70C86"/>
    <w:rsid w:val="00F92C4A"/>
    <w:rsid w:val="00FB1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55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EE1AD3"/>
    <w:rPr>
      <w:b/>
      <w:bCs/>
    </w:rPr>
  </w:style>
  <w:style w:type="paragraph" w:styleId="af">
    <w:name w:val="Body Text"/>
    <w:basedOn w:val="a"/>
    <w:link w:val="af0"/>
    <w:uiPriority w:val="99"/>
    <w:semiHidden/>
    <w:unhideWhenUsed/>
    <w:rsid w:val="00EE1AD3"/>
    <w:pPr>
      <w:tabs>
        <w:tab w:val="left" w:pos="5235"/>
      </w:tabs>
      <w:spacing w:after="0" w:line="240" w:lineRule="auto"/>
      <w:jc w:val="both"/>
    </w:pPr>
    <w:rPr>
      <w:rFonts w:ascii="Times New Roman" w:eastAsia="Times New Roman" w:hAnsi="Times New Roman" w:cs="Times New Roman"/>
      <w:sz w:val="28"/>
      <w:szCs w:val="24"/>
      <w:lang w:val="kk-KZ" w:eastAsia="ru-RU"/>
    </w:rPr>
  </w:style>
  <w:style w:type="character" w:customStyle="1" w:styleId="af0">
    <w:name w:val="Основной текст Знак"/>
    <w:basedOn w:val="a0"/>
    <w:link w:val="af"/>
    <w:uiPriority w:val="99"/>
    <w:semiHidden/>
    <w:rsid w:val="00EE1AD3"/>
    <w:rPr>
      <w:rFonts w:ascii="Times New Roman" w:eastAsia="Times New Roman" w:hAnsi="Times New Roman" w:cs="Times New Roman"/>
      <w:sz w:val="28"/>
      <w:szCs w:val="24"/>
      <w:lang w:val="kk-KZ"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EE1AD3"/>
    <w:rPr>
      <w:b/>
      <w:bCs/>
    </w:rPr>
  </w:style>
  <w:style w:type="paragraph" w:styleId="af">
    <w:name w:val="Body Text"/>
    <w:basedOn w:val="a"/>
    <w:link w:val="af0"/>
    <w:uiPriority w:val="99"/>
    <w:semiHidden/>
    <w:unhideWhenUsed/>
    <w:rsid w:val="00EE1AD3"/>
    <w:pPr>
      <w:tabs>
        <w:tab w:val="left" w:pos="5235"/>
      </w:tabs>
      <w:spacing w:after="0" w:line="240" w:lineRule="auto"/>
      <w:jc w:val="both"/>
    </w:pPr>
    <w:rPr>
      <w:rFonts w:ascii="Times New Roman" w:eastAsia="Times New Roman" w:hAnsi="Times New Roman" w:cs="Times New Roman"/>
      <w:sz w:val="28"/>
      <w:szCs w:val="24"/>
      <w:lang w:val="kk-KZ" w:eastAsia="ru-RU"/>
    </w:rPr>
  </w:style>
  <w:style w:type="character" w:customStyle="1" w:styleId="af0">
    <w:name w:val="Основной текст Знак"/>
    <w:basedOn w:val="a0"/>
    <w:link w:val="af"/>
    <w:uiPriority w:val="99"/>
    <w:semiHidden/>
    <w:rsid w:val="00EE1AD3"/>
    <w:rPr>
      <w:rFonts w:ascii="Times New Roman" w:eastAsia="Times New Roman" w:hAnsi="Times New Roman" w:cs="Times New Roman"/>
      <w:sz w:val="28"/>
      <w:szCs w:val="24"/>
      <w:lang w:val="kk-KZ"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13</Pages>
  <Words>3943</Words>
  <Characters>22479</Characters>
  <Application>Microsoft Office Word</Application>
  <DocSecurity>0</DocSecurity>
  <Lines>187</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26370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комп25</dc:creator>
  <cp:lastModifiedBy>1к-508-9пк</cp:lastModifiedBy>
  <cp:revision>3</cp:revision>
  <cp:lastPrinted>2020-11-06T04:05:00Z</cp:lastPrinted>
  <dcterms:created xsi:type="dcterms:W3CDTF">2022-02-02T05:06:00Z</dcterms:created>
  <dcterms:modified xsi:type="dcterms:W3CDTF">2022-02-02T09:49:00Z</dcterms:modified>
</cp:coreProperties>
</file>